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46"/>
        <w:tblW w:w="8330" w:type="dxa"/>
        <w:tblLook w:val="04A0"/>
      </w:tblPr>
      <w:tblGrid>
        <w:gridCol w:w="8330"/>
      </w:tblGrid>
      <w:tr w:rsidR="00D649C2" w:rsidRPr="00D649C2" w:rsidTr="00372442">
        <w:trPr>
          <w:trHeight w:val="851"/>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FF0000"/>
                <w:kern w:val="0"/>
                <w:sz w:val="52"/>
                <w:szCs w:val="52"/>
              </w:rPr>
            </w:pPr>
            <w:r w:rsidRPr="00D649C2">
              <w:rPr>
                <w:rFonts w:ascii="宋体" w:eastAsia="宋体" w:hAnsi="宋体" w:cs="宋体" w:hint="eastAsia"/>
                <w:b/>
                <w:bCs/>
                <w:color w:val="FF0000"/>
                <w:kern w:val="0"/>
                <w:sz w:val="52"/>
                <w:szCs w:val="52"/>
              </w:rPr>
              <w:t>工业4.0背景下中国制造业的明天</w:t>
            </w:r>
          </w:p>
        </w:tc>
      </w:tr>
      <w:tr w:rsidR="00D649C2" w:rsidRPr="00D649C2" w:rsidTr="00D649C2">
        <w:trPr>
          <w:trHeight w:val="615"/>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000000"/>
                <w:kern w:val="0"/>
                <w:sz w:val="32"/>
                <w:szCs w:val="32"/>
              </w:rPr>
            </w:pPr>
            <w:r w:rsidRPr="00D649C2">
              <w:rPr>
                <w:rFonts w:ascii="宋体" w:eastAsia="宋体" w:hAnsi="宋体" w:cs="宋体" w:hint="eastAsia"/>
                <w:b/>
                <w:bCs/>
                <w:color w:val="000000"/>
                <w:kern w:val="0"/>
                <w:sz w:val="32"/>
                <w:szCs w:val="32"/>
              </w:rPr>
              <w:t>——从传统到精益化到智能化的卓越生产系统构建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——制造型企业（降成本、提效率）必修之课</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 讲师：宋志军 】</w:t>
            </w:r>
            <w:r w:rsidRPr="00D649C2">
              <w:rPr>
                <w:rFonts w:ascii="宋体" w:eastAsia="宋体" w:hAnsi="宋体" w:cs="宋体" w:hint="eastAsia"/>
                <w:b/>
                <w:color w:val="000000"/>
                <w:kern w:val="0"/>
                <w:sz w:val="22"/>
              </w:rPr>
              <w:t>（JIT精益生产、IE工业工程、成本控制、SMED等实战讲师）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【时间地点】</w:t>
            </w:r>
            <w:r w:rsidRPr="00D649C2">
              <w:rPr>
                <w:rFonts w:ascii="宋体" w:eastAsia="宋体" w:hAnsi="宋体" w:cs="宋体" w:hint="eastAsia"/>
                <w:b/>
                <w:color w:val="000000"/>
                <w:kern w:val="0"/>
                <w:sz w:val="22"/>
              </w:rPr>
              <w:t xml:space="preserve">   2016年6月29-30上海</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【参加对象】</w:t>
            </w:r>
            <w:r w:rsidRPr="00D649C2">
              <w:rPr>
                <w:rFonts w:ascii="宋体" w:eastAsia="宋体" w:hAnsi="宋体" w:cs="宋体" w:hint="eastAsia"/>
                <w:b/>
                <w:color w:val="000000"/>
                <w:kern w:val="0"/>
                <w:sz w:val="22"/>
              </w:rPr>
              <w:t xml:space="preserve">   企业中高层管理人员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【学习费用】</w:t>
            </w:r>
            <w:r w:rsidRPr="00D649C2">
              <w:rPr>
                <w:rFonts w:ascii="宋体" w:eastAsia="宋体" w:hAnsi="宋体" w:cs="宋体" w:hint="eastAsia"/>
                <w:b/>
                <w:color w:val="000000"/>
                <w:kern w:val="0"/>
                <w:sz w:val="22"/>
              </w:rPr>
              <w:t xml:space="preserve">   3800元/人(包括培训、培训教材、两天午餐、以及上下午茶点等)</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CF4394">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【联系方式】</w:t>
            </w:r>
            <w:r w:rsidRPr="00D649C2">
              <w:rPr>
                <w:rFonts w:ascii="宋体" w:eastAsia="宋体" w:hAnsi="宋体" w:cs="宋体" w:hint="eastAsia"/>
                <w:b/>
                <w:color w:val="000000"/>
                <w:kern w:val="0"/>
                <w:sz w:val="22"/>
              </w:rPr>
              <w:t xml:space="preserve"> </w:t>
            </w:r>
            <w:r w:rsidR="00CF4394">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 xml:space="preserve">18917870808  </w:t>
            </w:r>
            <w:r w:rsidRPr="00D649C2">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许先生</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37244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 xml:space="preserve">【QQ/微信】 </w:t>
            </w:r>
            <w:r w:rsidRPr="00D649C2">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320588808</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7030A0"/>
                <w:kern w:val="0"/>
                <w:sz w:val="22"/>
              </w:rPr>
            </w:pPr>
            <w:r w:rsidRPr="00D649C2">
              <w:rPr>
                <w:rFonts w:ascii="宋体" w:eastAsia="宋体" w:hAnsi="宋体" w:cs="宋体" w:hint="eastAsia"/>
                <w:b/>
                <w:bCs/>
                <w:color w:val="7030A0"/>
                <w:kern w:val="0"/>
                <w:sz w:val="22"/>
              </w:rPr>
              <w:t>课程背景：</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来自于2011年起的宏观调控、产业政策和各种社会思潮的叠加,导致了中国制造业环境空前恶化，企业家精神荡然无存。其中特别值得一提的是，温州大量的民间资本（含不少“知名品牌制造业企业”）,正在“逃离制造业”,中小企业在一片“产业升级”声中纷纷抛弃主业,加入到资本运作的队伍里来。</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而尚在坚守主业的民营企业则步履维艰，人心思退，正在急切寻找生存的出路，一个产业空心化趋势正在蔓延。企业运作的目标是通过持续的消除浪费并向客户提供完美的价值，从而实现企业的内部增值过程。本课程提供了精益系统整体方案，为你介绍起始于丰田汽车公司的精益思想和精益生产系统的实施过程。目的在于：从客户的角度出发，认识价值和发现过程中的浪费，并持续消除浪费；采用精益化的拉动生产系统，有效控制过程中的库存，降低制造周期时间，提高过程的效率（库存、资金的周转率）及客户满意率；为降低或消除过程中的非增值活动，通过降低设置时间、TPM、Poka-Yoke，生产线平衡以及目视控制，标准化作业等具体的改善方法，降低制造成本并支持拉动生产系统的实施。</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7030A0"/>
                <w:kern w:val="0"/>
                <w:sz w:val="22"/>
              </w:rPr>
            </w:pPr>
            <w:r w:rsidRPr="00D649C2">
              <w:rPr>
                <w:rFonts w:ascii="宋体" w:eastAsia="宋体" w:hAnsi="宋体" w:cs="宋体" w:hint="eastAsia"/>
                <w:b/>
                <w:bCs/>
                <w:color w:val="7030A0"/>
                <w:kern w:val="0"/>
                <w:sz w:val="22"/>
              </w:rPr>
              <w:t>课程大纲：</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第一章、精益生产介绍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一、精益生产到底是什么？(是理念？是哲学？是模式？是方式？是JIT？)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二、精益生产的优势在哪里？</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三、丰田生产系统模式的精髓是什么?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案例--精益制造系统架构介绍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四、精益在中国的挑战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第二章、精益战略与目标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一、精益战略与文化——跨越危机七大精益战略思考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二、精益目标—“七个零”浪费目标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三、价值流革新——压缩80％生产周期L/T的精益方法</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lastRenderedPageBreak/>
              <w:t>四、价值流改善案例（著名外企生产周期改善案例总结）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第三章、精益的五项基本原则</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一、根据客户的需求定义价值</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二、识别价值流并据此安排经营活动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三、让产品在增值过程中流动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四、让用户拉动价值流</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五、永远追求尽善尽美</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第四章、精益生产的两大支柱</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一、准时化生产（JIT）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1)同步生产/连续流</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a)工厂布局与流动单元设计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b)布局对效率和物流的影响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c)生产节拍时间（Takt）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2)均衡生产计划和排程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a)生产数量的均衡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b)产品品种的均衡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c)生产排程的均衡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d)生产线平衡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e)实施均衡化步骤</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3)拉动生产</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a)价值流（VSM）设计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b)推动系统与拉动系统比较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c)拉动系统的含义及其重要作用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d)拉动式生产的原则、方法</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e)生产计划和物流控制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f)看板系统设计与看板数量</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g)实施拉动系统的制约因素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二、自动化</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1)自动停机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2)Poka-yoke 及其基本原则</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3)异常的处理、问题的发现和解决流程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4)质量控制的基本工具</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案例--精益生产实例视频欣赏</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lastRenderedPageBreak/>
              <w:t>第五章、从精益化生产走向智能化制造——工业4.0的智能化制造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一、盘点过去才能定义明天</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1)前言：中国还能是“世界制造工厂”吗？</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2)争议：专家之言带给我们什么思考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3)观点：中国步入工业化后期“新常态”工业4.0渐行渐近</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4)形势：德国提出工业4.0，中国怎么办？</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5)失误：跟上了形式，却迈错了步子</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6)失策：转移越走越窄，创牌谈何容易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二、认知现在才能规划明天</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1)战略：固本量变发展  推进质变保位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2)案例：稳步三级跳高  再行工业革新</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3)政策：促先进制造业  内容措施具体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4)理论：彼得﹒马什本的新工业革命说</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5)结论：压力产生动力  危机呈现机遇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三、相信明天才能收获效益</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1)突破：“制造大国”变身“制造强国”</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2)信心：快速确定成为世界知名的决策</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3)用心：了解对手  扬长避短才有竞争力</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4)留心：善于借鉴  学会壁垒才有核心技术</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5)同心：与时俱进  不断完善才有实质效益</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6)恒心：不骄不躁  全面发展才有长期潜力</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四、现场讨论与问题解答</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1)行业发展案例及问题研讨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2)讨论一：机器人？机器+人？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讨论二：迷雾中的格力手机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FF0000"/>
                <w:kern w:val="0"/>
                <w:sz w:val="22"/>
              </w:rPr>
            </w:pPr>
            <w:r w:rsidRPr="00D649C2">
              <w:rPr>
                <w:rFonts w:ascii="宋体" w:eastAsia="宋体" w:hAnsi="宋体" w:cs="宋体" w:hint="eastAsia"/>
                <w:b/>
                <w:bCs/>
                <w:color w:val="FF0000"/>
                <w:kern w:val="0"/>
                <w:sz w:val="22"/>
              </w:rPr>
              <w:t>讲师简介：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宋志军老师简介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企业学习网资深实战派专家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广东省企业管理培训协会理事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宁波大学特聘《信用成本管控与价值分析》首席专家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CASIO（中山）电子品质技术部经理、生产部经理</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广州朝日电子科技CEO、曾多次远赴日本研修深造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清华大学MBA、美国管理协会PTT职业培训师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lastRenderedPageBreak/>
              <w:t>中国生产成本管控第一人、现场管理实效改善专家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中国式精益生产系统推进先导者，咨询式培训奠基人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志军老师具有12年以上大型日企、德企等外资制造型企业工作经验及10年以上专业管理咨询、培训工作经验，是中国著名现场管理实效改善专家，中国式精益生产系统提出第一人，专注制造业的精益生产管理、设备工程管理、质量管理、成本管控咨询与培训，精通运用前沿管理技术解决企业实际问题的策略及实务，对不同行业、不同企业生产管理的难点、瓶颈等有系统的研究及丰富的经验。辅导过数千家大型企业集团的培训、咨询项目。</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作为一位杰出的管理顾问与培训师，他的理论来源于对珠三角地区多年的成功咨询实践，因此他的观点和建议具有非常强的可操作性，他的经验与理论对于面临着日益激烈的国际竞争的中小企业尤其宝贵。</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老师主导研发的以JIT（及时化生产）为主导内容的新生产系统（NPS）项目，立足于企业现有资源，利用JIT管理理念，改变传统生产型态，通过对企业系统“瓶颈”的认定，在“有效产出”、“经营成本”和“压缩库存”目标下进行“突破改善”，使改善成果迅速体现和产生整体效益。目前，已帮助多家企业成功建立实施了NPS系统，在人工成本降低、计划拉动式生产、在制品量减少、提高有效产出量、生产流线化等方面取得了可喜成效，得到了客户高度的评价和认可；其中，某重型机械公司咨询1个月，配套同步加工作业，有效产出每月多增2台；某机电公司咨询半年，新厂房流线化流程设计，有效产出能力提高50%；某乳业公司咨询一年，生产车间减员30%，人工成本从63元/吨降至50元/吨；某五金塑胶公司，咨询辅导3个月，改稼动率为可动率考核，电力能源费用下降3成；某工艺制品厂（生产仿古家具、珠宝箱、箱包）咨询辅导6个月，人均产能提高30%；某纸业公司咨询三年，建立完善的企业管理机制及激励措施，实施流程化管理，企业年销售额逐年倍增，并成功复制两个分厂……</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授课风格：</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宋老师善于解答学员疑问，上课形式多样，风趣幽默，深入浅出，具很强的互动性，深受客户好评。</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他利用在系统思维、企业学习与知识管理方法、整合企业变革能力方面的丰富实操经验，向各界优秀企业源源不断地输出管理新理念、新技术和操作方案。曾应邀在广州、深圳、东莞、中山、杭州、上海、宁波、温州、青岛、成都、兰州、西安、天津、贵州、福建、湖北、江西等地举办数百场专题演讲、其中的部分案例已成为咨询、培训界经典案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宋老师培训五大特色：</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启发式教学 — 充分调动学员的积极性，强化学员的创新性和主动性；</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案例式教学 — 讲解式（印证式）案例和讨论式（探究式）案例研究；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互动式参与 — 融知识于学员体验中，行为再复制及知识应用度高；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强化文化式 — 从学员思维形式上、心智模式上将企业文化融入知识中；</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情境教学式 — 角色互换、情境模拟、使学员对所学课题有更多感悟。</w:t>
            </w:r>
          </w:p>
        </w:tc>
      </w:tr>
    </w:tbl>
    <w:p w:rsidR="00135971" w:rsidRPr="00D649C2" w:rsidRDefault="00135971"/>
    <w:sectPr w:rsidR="00135971" w:rsidRPr="00D649C2" w:rsidSect="00BF5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845" w:rsidRDefault="00DE4845" w:rsidP="00D649C2">
      <w:r>
        <w:separator/>
      </w:r>
    </w:p>
  </w:endnote>
  <w:endnote w:type="continuationSeparator" w:id="1">
    <w:p w:rsidR="00DE4845" w:rsidRDefault="00DE4845" w:rsidP="00D64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845" w:rsidRDefault="00DE4845" w:rsidP="00D649C2">
      <w:r>
        <w:separator/>
      </w:r>
    </w:p>
  </w:footnote>
  <w:footnote w:type="continuationSeparator" w:id="1">
    <w:p w:rsidR="00DE4845" w:rsidRDefault="00DE4845" w:rsidP="00D649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9C2"/>
    <w:rsid w:val="00135971"/>
    <w:rsid w:val="00372442"/>
    <w:rsid w:val="008953CF"/>
    <w:rsid w:val="00A600B7"/>
    <w:rsid w:val="00BF59B4"/>
    <w:rsid w:val="00CF4394"/>
    <w:rsid w:val="00D649C2"/>
    <w:rsid w:val="00DE4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9C2"/>
    <w:rPr>
      <w:sz w:val="18"/>
      <w:szCs w:val="18"/>
    </w:rPr>
  </w:style>
  <w:style w:type="paragraph" w:styleId="a4">
    <w:name w:val="footer"/>
    <w:basedOn w:val="a"/>
    <w:link w:val="Char0"/>
    <w:uiPriority w:val="99"/>
    <w:semiHidden/>
    <w:unhideWhenUsed/>
    <w:rsid w:val="00D649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9C2"/>
    <w:rPr>
      <w:sz w:val="18"/>
      <w:szCs w:val="18"/>
    </w:rPr>
  </w:style>
</w:styles>
</file>

<file path=word/webSettings.xml><?xml version="1.0" encoding="utf-8"?>
<w:webSettings xmlns:r="http://schemas.openxmlformats.org/officeDocument/2006/relationships" xmlns:w="http://schemas.openxmlformats.org/wordprocessingml/2006/main">
  <w:divs>
    <w:div w:id="14418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XiTongTianDi</cp:lastModifiedBy>
  <cp:revision>5</cp:revision>
  <dcterms:created xsi:type="dcterms:W3CDTF">2016-06-06T03:58:00Z</dcterms:created>
  <dcterms:modified xsi:type="dcterms:W3CDTF">2015-06-14T14:06:00Z</dcterms:modified>
</cp:coreProperties>
</file>