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472" w:type="dxa"/>
        <w:tblLook w:val="04A0"/>
      </w:tblPr>
      <w:tblGrid>
        <w:gridCol w:w="8472"/>
      </w:tblGrid>
      <w:tr w:rsidR="00956792" w:rsidRPr="00956792" w:rsidTr="00485FFE">
        <w:trPr>
          <w:trHeight w:val="1418"/>
        </w:trPr>
        <w:tc>
          <w:tcPr>
            <w:tcW w:w="8472" w:type="dxa"/>
            <w:tcBorders>
              <w:top w:val="nil"/>
              <w:left w:val="nil"/>
              <w:bottom w:val="nil"/>
              <w:right w:val="nil"/>
            </w:tcBorders>
            <w:shd w:val="clear" w:color="000000" w:fill="00B0F0"/>
            <w:vAlign w:val="center"/>
            <w:hideMark/>
          </w:tcPr>
          <w:p w:rsidR="00956792" w:rsidRPr="00D502DA" w:rsidRDefault="00956792" w:rsidP="00195272">
            <w:pPr>
              <w:widowControl/>
              <w:rPr>
                <w:rFonts w:ascii="宋体" w:eastAsia="宋体" w:hAnsi="宋体" w:cs="宋体"/>
                <w:b/>
                <w:bCs/>
                <w:color w:val="000000"/>
                <w:kern w:val="0"/>
                <w:sz w:val="36"/>
                <w:szCs w:val="36"/>
              </w:rPr>
            </w:pPr>
            <w:r w:rsidRPr="00D502DA">
              <w:rPr>
                <w:rFonts w:ascii="宋体" w:eastAsia="宋体" w:hAnsi="宋体" w:cs="宋体" w:hint="eastAsia"/>
                <w:b/>
                <w:bCs/>
                <w:color w:val="000000"/>
                <w:kern w:val="0"/>
                <w:sz w:val="36"/>
                <w:szCs w:val="36"/>
              </w:rPr>
              <w:t>有效调岗调薪、裁员解雇及违纪问题员工处理技巧</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956792" w:rsidRDefault="00956792" w:rsidP="00D502DA">
            <w:pPr>
              <w:widowControl/>
              <w:ind w:firstLineChars="1365" w:firstLine="3015"/>
              <w:rPr>
                <w:rFonts w:ascii="宋体" w:eastAsia="宋体" w:hAnsi="宋体" w:cs="宋体"/>
                <w:b/>
                <w:bCs/>
                <w:color w:val="C00000"/>
                <w:kern w:val="0"/>
                <w:sz w:val="22"/>
              </w:rPr>
            </w:pPr>
            <w:r w:rsidRPr="00956792">
              <w:rPr>
                <w:rFonts w:ascii="宋体" w:eastAsia="宋体" w:hAnsi="宋体" w:cs="宋体" w:hint="eastAsia"/>
                <w:b/>
                <w:bCs/>
                <w:color w:val="C00000"/>
                <w:kern w:val="0"/>
                <w:sz w:val="22"/>
              </w:rPr>
              <w:t>【主讲：钟永棣】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83223C" w:rsidRPr="00485FFE" w:rsidRDefault="00956792" w:rsidP="0083223C">
            <w:pPr>
              <w:widowControl/>
              <w:jc w:val="left"/>
              <w:rPr>
                <w:rFonts w:ascii="宋体" w:eastAsia="宋体" w:hAnsi="宋体" w:cs="宋体"/>
                <w:b/>
                <w:bCs/>
                <w:color w:val="7030A0"/>
                <w:kern w:val="0"/>
                <w:sz w:val="24"/>
                <w:szCs w:val="24"/>
              </w:rPr>
            </w:pPr>
            <w:r w:rsidRPr="00485FFE">
              <w:rPr>
                <w:rFonts w:ascii="宋体" w:eastAsia="宋体" w:hAnsi="宋体" w:cs="宋体" w:hint="eastAsia"/>
                <w:b/>
                <w:bCs/>
                <w:color w:val="7030A0"/>
                <w:kern w:val="0"/>
                <w:sz w:val="24"/>
                <w:szCs w:val="24"/>
              </w:rPr>
              <w:t>【时间地点】</w:t>
            </w:r>
            <w:r w:rsidR="003A5572">
              <w:rPr>
                <w:rFonts w:ascii="宋体" w:eastAsia="宋体" w:hAnsi="宋体" w:cs="宋体" w:hint="eastAsia"/>
                <w:b/>
                <w:bCs/>
                <w:color w:val="7030A0"/>
                <w:kern w:val="0"/>
                <w:sz w:val="24"/>
                <w:szCs w:val="24"/>
              </w:rPr>
              <w:t>2017年</w:t>
            </w:r>
          </w:p>
          <w:p w:rsidR="003A5572" w:rsidRDefault="003A5572" w:rsidP="003A5572">
            <w:pPr>
              <w:widowControl/>
              <w:ind w:firstLineChars="49" w:firstLine="118"/>
              <w:rPr>
                <w:rFonts w:ascii="宋体" w:eastAsia="宋体" w:hAnsi="宋体" w:cs="宋体" w:hint="eastAsia"/>
                <w:b/>
                <w:bCs/>
                <w:color w:val="7030A0"/>
                <w:kern w:val="0"/>
                <w:sz w:val="24"/>
                <w:szCs w:val="24"/>
              </w:rPr>
            </w:pPr>
            <w:r>
              <w:rPr>
                <w:rFonts w:ascii="宋体" w:eastAsia="宋体" w:hAnsi="宋体" w:cs="宋体" w:hint="eastAsia"/>
                <w:b/>
                <w:bCs/>
                <w:color w:val="7030A0"/>
                <w:kern w:val="0"/>
                <w:sz w:val="24"/>
                <w:szCs w:val="24"/>
              </w:rPr>
              <w:t>3月</w:t>
            </w:r>
            <w:r w:rsidRPr="003A5572">
              <w:rPr>
                <w:rFonts w:ascii="宋体" w:eastAsia="宋体" w:hAnsi="宋体" w:cs="宋体" w:hint="eastAsia"/>
                <w:b/>
                <w:bCs/>
                <w:color w:val="7030A0"/>
                <w:kern w:val="0"/>
                <w:sz w:val="24"/>
                <w:szCs w:val="24"/>
              </w:rPr>
              <w:t xml:space="preserve">3-4 </w:t>
            </w:r>
            <w:r>
              <w:rPr>
                <w:rFonts w:ascii="宋体" w:eastAsia="宋体" w:hAnsi="宋体" w:cs="宋体" w:hint="eastAsia"/>
                <w:b/>
                <w:bCs/>
                <w:color w:val="7030A0"/>
                <w:kern w:val="0"/>
                <w:sz w:val="24"/>
                <w:szCs w:val="24"/>
              </w:rPr>
              <w:t xml:space="preserve">  </w:t>
            </w:r>
            <w:r w:rsidRPr="003A5572">
              <w:rPr>
                <w:rFonts w:ascii="宋体" w:eastAsia="宋体" w:hAnsi="宋体" w:cs="宋体" w:hint="eastAsia"/>
                <w:b/>
                <w:bCs/>
                <w:color w:val="7030A0"/>
                <w:kern w:val="0"/>
                <w:sz w:val="24"/>
                <w:szCs w:val="24"/>
              </w:rPr>
              <w:t xml:space="preserve">上海（A）  </w:t>
            </w:r>
            <w:r>
              <w:rPr>
                <w:rFonts w:ascii="宋体" w:eastAsia="宋体" w:hAnsi="宋体" w:cs="宋体" w:hint="eastAsia"/>
                <w:b/>
                <w:bCs/>
                <w:color w:val="7030A0"/>
                <w:kern w:val="0"/>
                <w:sz w:val="24"/>
                <w:szCs w:val="24"/>
              </w:rPr>
              <w:t xml:space="preserve">  4月</w:t>
            </w:r>
            <w:r w:rsidRPr="003A5572">
              <w:rPr>
                <w:rFonts w:ascii="宋体" w:eastAsia="宋体" w:hAnsi="宋体" w:cs="宋体" w:hint="eastAsia"/>
                <w:b/>
                <w:bCs/>
                <w:color w:val="7030A0"/>
                <w:kern w:val="0"/>
                <w:sz w:val="24"/>
                <w:szCs w:val="24"/>
              </w:rPr>
              <w:t xml:space="preserve">31-01上海（B）   </w:t>
            </w:r>
          </w:p>
          <w:p w:rsidR="003A5572" w:rsidRDefault="003A5572" w:rsidP="003A5572">
            <w:pPr>
              <w:widowControl/>
              <w:ind w:firstLineChars="49" w:firstLine="118"/>
              <w:rPr>
                <w:rFonts w:ascii="宋体" w:eastAsia="宋体" w:hAnsi="宋体" w:cs="宋体" w:hint="eastAsia"/>
                <w:b/>
                <w:bCs/>
                <w:color w:val="7030A0"/>
                <w:kern w:val="0"/>
                <w:sz w:val="24"/>
                <w:szCs w:val="24"/>
              </w:rPr>
            </w:pPr>
            <w:r>
              <w:rPr>
                <w:rFonts w:ascii="宋体" w:eastAsia="宋体" w:hAnsi="宋体" w:cs="宋体" w:hint="eastAsia"/>
                <w:b/>
                <w:bCs/>
                <w:color w:val="7030A0"/>
                <w:kern w:val="0"/>
                <w:sz w:val="24"/>
                <w:szCs w:val="24"/>
              </w:rPr>
              <w:t>3月</w:t>
            </w:r>
            <w:r w:rsidRPr="003A5572">
              <w:rPr>
                <w:rFonts w:ascii="宋体" w:eastAsia="宋体" w:hAnsi="宋体" w:cs="宋体" w:hint="eastAsia"/>
                <w:b/>
                <w:bCs/>
                <w:color w:val="7030A0"/>
                <w:kern w:val="0"/>
                <w:sz w:val="24"/>
                <w:szCs w:val="24"/>
              </w:rPr>
              <w:t>10-11 深圳（A）</w:t>
            </w:r>
            <w:r>
              <w:rPr>
                <w:rFonts w:ascii="宋体" w:eastAsia="宋体" w:hAnsi="宋体" w:cs="宋体" w:hint="eastAsia"/>
                <w:b/>
                <w:bCs/>
                <w:color w:val="7030A0"/>
                <w:kern w:val="0"/>
                <w:sz w:val="24"/>
                <w:szCs w:val="24"/>
              </w:rPr>
              <w:t xml:space="preserve">    4月</w:t>
            </w:r>
            <w:r w:rsidRPr="003A5572">
              <w:rPr>
                <w:rFonts w:ascii="宋体" w:eastAsia="宋体" w:hAnsi="宋体" w:cs="宋体" w:hint="eastAsia"/>
                <w:b/>
                <w:bCs/>
                <w:color w:val="7030A0"/>
                <w:kern w:val="0"/>
                <w:sz w:val="24"/>
                <w:szCs w:val="24"/>
              </w:rPr>
              <w:t>14-15 深圳（B）</w:t>
            </w:r>
          </w:p>
          <w:p w:rsidR="003A5572" w:rsidRDefault="003A5572" w:rsidP="003A5572">
            <w:pPr>
              <w:widowControl/>
              <w:ind w:firstLineChars="49" w:firstLine="118"/>
              <w:rPr>
                <w:rFonts w:ascii="宋体" w:eastAsia="宋体" w:hAnsi="宋体" w:cs="宋体" w:hint="eastAsia"/>
                <w:b/>
                <w:bCs/>
                <w:color w:val="7030A0"/>
                <w:kern w:val="0"/>
                <w:sz w:val="24"/>
                <w:szCs w:val="24"/>
              </w:rPr>
            </w:pPr>
            <w:r>
              <w:rPr>
                <w:rFonts w:ascii="宋体" w:eastAsia="宋体" w:hAnsi="宋体" w:cs="宋体" w:hint="eastAsia"/>
                <w:b/>
                <w:bCs/>
                <w:color w:val="7030A0"/>
                <w:kern w:val="0"/>
                <w:sz w:val="24"/>
                <w:szCs w:val="24"/>
              </w:rPr>
              <w:t>3月</w:t>
            </w:r>
            <w:r w:rsidRPr="003A5572">
              <w:rPr>
                <w:rFonts w:ascii="宋体" w:eastAsia="宋体" w:hAnsi="宋体" w:cs="宋体" w:hint="eastAsia"/>
                <w:b/>
                <w:bCs/>
                <w:color w:val="7030A0"/>
                <w:kern w:val="0"/>
                <w:sz w:val="24"/>
                <w:szCs w:val="24"/>
              </w:rPr>
              <w:t>17-18北京（A）</w:t>
            </w:r>
            <w:r>
              <w:rPr>
                <w:rFonts w:ascii="宋体" w:eastAsia="宋体" w:hAnsi="宋体" w:cs="宋体" w:hint="eastAsia"/>
                <w:b/>
                <w:bCs/>
                <w:color w:val="7030A0"/>
                <w:kern w:val="0"/>
                <w:sz w:val="24"/>
                <w:szCs w:val="24"/>
              </w:rPr>
              <w:t xml:space="preserve">     4月</w:t>
            </w:r>
            <w:r w:rsidRPr="003A5572">
              <w:rPr>
                <w:rFonts w:ascii="宋体" w:eastAsia="宋体" w:hAnsi="宋体" w:cs="宋体" w:hint="eastAsia"/>
                <w:b/>
                <w:bCs/>
                <w:color w:val="7030A0"/>
                <w:kern w:val="0"/>
                <w:sz w:val="24"/>
                <w:szCs w:val="24"/>
              </w:rPr>
              <w:t xml:space="preserve">21-22北京（B） </w:t>
            </w:r>
          </w:p>
          <w:p w:rsidR="0046066D" w:rsidRPr="0046066D" w:rsidRDefault="003A5572" w:rsidP="003A5572">
            <w:pPr>
              <w:widowControl/>
              <w:ind w:firstLineChars="49" w:firstLine="118"/>
              <w:rPr>
                <w:rFonts w:ascii="宋体" w:eastAsia="宋体" w:hAnsi="宋体" w:cs="宋体"/>
                <w:b/>
                <w:bCs/>
                <w:color w:val="7030A0"/>
                <w:kern w:val="0"/>
                <w:sz w:val="24"/>
                <w:szCs w:val="24"/>
              </w:rPr>
            </w:pPr>
            <w:r>
              <w:rPr>
                <w:rFonts w:ascii="宋体" w:eastAsia="宋体" w:hAnsi="宋体" w:cs="宋体" w:hint="eastAsia"/>
                <w:b/>
                <w:bCs/>
                <w:color w:val="7030A0"/>
                <w:kern w:val="0"/>
                <w:sz w:val="24"/>
                <w:szCs w:val="24"/>
              </w:rPr>
              <w:t>3月</w:t>
            </w:r>
            <w:r w:rsidRPr="003A5572">
              <w:rPr>
                <w:rFonts w:ascii="宋体" w:eastAsia="宋体" w:hAnsi="宋体" w:cs="宋体" w:hint="eastAsia"/>
                <w:b/>
                <w:bCs/>
                <w:color w:val="7030A0"/>
                <w:kern w:val="0"/>
                <w:sz w:val="24"/>
                <w:szCs w:val="24"/>
              </w:rPr>
              <w:t>24-25广州（A）</w:t>
            </w:r>
            <w:r>
              <w:rPr>
                <w:rFonts w:ascii="宋体" w:eastAsia="宋体" w:hAnsi="宋体" w:cs="宋体" w:hint="eastAsia"/>
                <w:b/>
                <w:bCs/>
                <w:color w:val="7030A0"/>
                <w:kern w:val="0"/>
                <w:sz w:val="24"/>
                <w:szCs w:val="24"/>
              </w:rPr>
              <w:t xml:space="preserve">     4月</w:t>
            </w:r>
            <w:r w:rsidRPr="003A5572">
              <w:rPr>
                <w:rFonts w:ascii="宋体" w:eastAsia="宋体" w:hAnsi="宋体" w:cs="宋体" w:hint="eastAsia"/>
                <w:b/>
                <w:bCs/>
                <w:color w:val="7030A0"/>
                <w:kern w:val="0"/>
                <w:sz w:val="24"/>
                <w:szCs w:val="24"/>
              </w:rPr>
              <w:t>28-29广州（B）</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【参加对象】</w:t>
            </w:r>
            <w:r w:rsidRPr="00956792">
              <w:rPr>
                <w:rFonts w:ascii="宋体" w:eastAsia="宋体" w:hAnsi="宋体" w:cs="宋体" w:hint="eastAsia"/>
                <w:color w:val="000000"/>
                <w:kern w:val="0"/>
                <w:sz w:val="24"/>
                <w:szCs w:val="24"/>
              </w:rPr>
              <w:t xml:space="preserve"> 董事长、总经理、副总经理、人力资源总监/经理/专员及人事行政管理人员、工会干部、</w:t>
            </w:r>
            <w:r w:rsidR="00C91B85" w:rsidRPr="00956792">
              <w:rPr>
                <w:rFonts w:ascii="宋体" w:eastAsia="宋体" w:hAnsi="宋体" w:cs="宋体" w:hint="eastAsia"/>
                <w:color w:val="000000"/>
                <w:kern w:val="0"/>
                <w:sz w:val="24"/>
                <w:szCs w:val="24"/>
              </w:rPr>
              <w:t>法务人员及相关管理人员、相关律师等。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【授课方式】</w:t>
            </w:r>
            <w:r w:rsidRPr="00956792">
              <w:rPr>
                <w:rFonts w:ascii="宋体" w:eastAsia="宋体" w:hAnsi="宋体" w:cs="宋体" w:hint="eastAsia"/>
                <w:color w:val="000000"/>
                <w:kern w:val="0"/>
                <w:sz w:val="24"/>
                <w:szCs w:val="24"/>
              </w:rPr>
              <w:t xml:space="preserve"> 讲师讲授 + 视频演绎 + 案例研讨 +角色扮演 + 讲师点评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3A5572">
            <w:pPr>
              <w:widowControl/>
              <w:jc w:val="left"/>
              <w:rPr>
                <w:rFonts w:ascii="宋体" w:eastAsia="宋体" w:hAnsi="宋体" w:cs="宋体"/>
                <w:color w:val="000000"/>
                <w:kern w:val="0"/>
                <w:sz w:val="24"/>
                <w:szCs w:val="24"/>
              </w:rPr>
            </w:pPr>
            <w:r w:rsidRPr="0046066D">
              <w:rPr>
                <w:rFonts w:ascii="宋体" w:eastAsia="宋体" w:hAnsi="宋体" w:cs="宋体" w:hint="eastAsia"/>
                <w:b/>
                <w:color w:val="000000"/>
                <w:kern w:val="0"/>
                <w:sz w:val="24"/>
                <w:szCs w:val="24"/>
              </w:rPr>
              <w:t>【学习费用】</w:t>
            </w:r>
            <w:r w:rsidRPr="00956792">
              <w:rPr>
                <w:rFonts w:ascii="宋体" w:eastAsia="宋体" w:hAnsi="宋体" w:cs="宋体" w:hint="eastAsia"/>
                <w:color w:val="000000"/>
                <w:kern w:val="0"/>
                <w:sz w:val="24"/>
                <w:szCs w:val="24"/>
              </w:rPr>
              <w:t xml:space="preserve"> </w:t>
            </w:r>
            <w:r w:rsidR="003A5572">
              <w:rPr>
                <w:rFonts w:ascii="宋体" w:eastAsia="宋体" w:hAnsi="宋体" w:cs="宋体" w:hint="eastAsia"/>
                <w:color w:val="000000"/>
                <w:kern w:val="0"/>
                <w:sz w:val="24"/>
                <w:szCs w:val="24"/>
              </w:rPr>
              <w:t>3200</w:t>
            </w:r>
            <w:r w:rsidRPr="00956792">
              <w:rPr>
                <w:rFonts w:ascii="宋体" w:eastAsia="宋体" w:hAnsi="宋体" w:cs="宋体" w:hint="eastAsia"/>
                <w:color w:val="000000"/>
                <w:kern w:val="0"/>
                <w:sz w:val="24"/>
                <w:szCs w:val="24"/>
              </w:rPr>
              <w:t>/1</w:t>
            </w:r>
            <w:r w:rsidR="003A5572">
              <w:rPr>
                <w:rFonts w:ascii="宋体" w:eastAsia="宋体" w:hAnsi="宋体" w:cs="宋体" w:hint="eastAsia"/>
                <w:color w:val="000000"/>
                <w:kern w:val="0"/>
                <w:sz w:val="24"/>
                <w:szCs w:val="24"/>
              </w:rPr>
              <w:t>人</w:t>
            </w:r>
            <w:r w:rsidR="00485FFE">
              <w:rPr>
                <w:rFonts w:ascii="宋体" w:eastAsia="宋体" w:hAnsi="宋体" w:cs="宋体" w:hint="eastAsia"/>
                <w:color w:val="000000"/>
                <w:kern w:val="0"/>
                <w:sz w:val="24"/>
                <w:szCs w:val="24"/>
              </w:rPr>
              <w:t>（含教材，学费，发票等）</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Pr="0046066D" w:rsidRDefault="00956792" w:rsidP="003A5572">
            <w:pPr>
              <w:widowControl/>
              <w:jc w:val="left"/>
              <w:rPr>
                <w:rFonts w:ascii="宋体" w:eastAsia="宋体" w:hAnsi="宋体" w:cs="宋体"/>
                <w:b/>
                <w:color w:val="000000"/>
                <w:kern w:val="0"/>
                <w:sz w:val="24"/>
                <w:szCs w:val="24"/>
              </w:rPr>
            </w:pPr>
            <w:r w:rsidRPr="0046066D">
              <w:rPr>
                <w:rFonts w:ascii="宋体" w:eastAsia="宋体" w:hAnsi="宋体" w:cs="宋体" w:hint="eastAsia"/>
                <w:b/>
                <w:color w:val="000000"/>
                <w:kern w:val="0"/>
                <w:sz w:val="24"/>
                <w:szCs w:val="24"/>
              </w:rPr>
              <w:t>【报名热线】</w:t>
            </w:r>
            <w:r w:rsidRPr="0083223C">
              <w:rPr>
                <w:rFonts w:ascii="宋体" w:eastAsia="宋体" w:hAnsi="宋体" w:cs="宋体" w:hint="eastAsia"/>
                <w:b/>
                <w:color w:val="000000"/>
                <w:kern w:val="0"/>
                <w:sz w:val="24"/>
                <w:szCs w:val="24"/>
              </w:rPr>
              <w:t xml:space="preserve">021-3100-6787、 0755-6128-0006 </w:t>
            </w:r>
            <w:r w:rsidR="003A5572">
              <w:rPr>
                <w:rFonts w:ascii="宋体" w:eastAsia="宋体" w:hAnsi="宋体" w:cs="宋体" w:hint="eastAsia"/>
                <w:b/>
                <w:color w:val="000000"/>
                <w:kern w:val="0"/>
                <w:sz w:val="24"/>
                <w:szCs w:val="24"/>
              </w:rPr>
              <w:t xml:space="preserve"> 1338160100  </w:t>
            </w:r>
            <w:r w:rsidR="003A5572" w:rsidRPr="0083223C">
              <w:rPr>
                <w:rFonts w:ascii="宋体" w:eastAsia="宋体" w:hAnsi="宋体" w:cs="宋体" w:hint="eastAsia"/>
                <w:b/>
                <w:color w:val="000000"/>
                <w:kern w:val="0"/>
                <w:sz w:val="24"/>
                <w:szCs w:val="24"/>
              </w:rPr>
              <w:t>许先生</w:t>
            </w:r>
          </w:p>
        </w:tc>
      </w:tr>
      <w:tr w:rsidR="00956792" w:rsidRPr="00956792" w:rsidTr="00485FFE">
        <w:trPr>
          <w:trHeight w:val="360"/>
        </w:trPr>
        <w:tc>
          <w:tcPr>
            <w:tcW w:w="8472" w:type="dxa"/>
            <w:tcBorders>
              <w:top w:val="nil"/>
              <w:left w:val="nil"/>
              <w:bottom w:val="nil"/>
              <w:right w:val="nil"/>
            </w:tcBorders>
            <w:shd w:val="clear" w:color="000000" w:fill="FFFFFF"/>
            <w:noWrap/>
            <w:vAlign w:val="center"/>
            <w:hideMark/>
          </w:tcPr>
          <w:p w:rsidR="00956792" w:rsidRDefault="0011358A" w:rsidP="003A5572">
            <w:pPr>
              <w:widowControl/>
              <w:jc w:val="left"/>
              <w:rPr>
                <w:rFonts w:ascii="宋体" w:eastAsia="宋体" w:hAnsi="宋体" w:cs="宋体" w:hint="eastAsia"/>
                <w:b/>
                <w:color w:val="000000"/>
                <w:kern w:val="0"/>
                <w:sz w:val="24"/>
                <w:szCs w:val="24"/>
              </w:rPr>
            </w:pPr>
            <w:r w:rsidRPr="0083223C">
              <w:rPr>
                <w:rFonts w:ascii="宋体" w:eastAsia="宋体" w:hAnsi="宋体" w:cs="宋体" w:hint="eastAsia"/>
                <w:b/>
                <w:color w:val="000000"/>
                <w:kern w:val="0"/>
                <w:sz w:val="24"/>
                <w:szCs w:val="24"/>
              </w:rPr>
              <w:t>【QQ/微信 】 320588808</w:t>
            </w:r>
          </w:p>
          <w:p w:rsidR="003A5572" w:rsidRPr="0083223C" w:rsidRDefault="003A5572" w:rsidP="003A5572">
            <w:pPr>
              <w:widowControl/>
              <w:jc w:val="left"/>
              <w:rPr>
                <w:rFonts w:ascii="宋体" w:eastAsia="宋体" w:hAnsi="宋体" w:cs="宋体"/>
                <w:b/>
                <w:color w:val="000000"/>
                <w:kern w:val="0"/>
                <w:sz w:val="24"/>
                <w:szCs w:val="24"/>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【课程背景】</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2008年，国家出台了《劳动合同法》、《劳动合同法实施条例》、《劳动争议调解仲裁法》、《职</w:t>
            </w:r>
            <w:r w:rsidR="00D502DA" w:rsidRPr="00956792">
              <w:rPr>
                <w:rFonts w:ascii="宋体" w:eastAsia="宋体" w:hAnsi="宋体" w:cs="宋体" w:hint="eastAsia"/>
                <w:kern w:val="0"/>
                <w:sz w:val="22"/>
              </w:rPr>
              <w:t>工带薪年休假条例》、《企业职工带薪年休假实施办法》；2009年，国家出台了《劳动人事争议仲裁办案规则》；2010年，国家出台了《劳动争议司法解释（三）》及修改了《工伤保险条例》；2011年，国家出台了《社会保险法》及《实施&lt;社会保险法&gt;若干规定》；2012年，国家出台了《企业民主管理规定》、《女职工劳动保护特别规定》及修改了《职业病防治法》；2013年，国家出台了《劳动争议司法解释（四）》、《劳务派遣若干规定》；2014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　　上述法律法规政策的持续实施，客观上要求企业精打细算，否则无法承受与日俱增的用工成本；客</w:t>
            </w:r>
            <w:r w:rsidR="00D502DA" w:rsidRPr="00956792">
              <w:rPr>
                <w:rFonts w:ascii="宋体" w:eastAsia="宋体" w:hAnsi="宋体" w:cs="宋体" w:hint="eastAsia"/>
                <w:kern w:val="0"/>
                <w:sz w:val="22"/>
              </w:rPr>
              <w:t>观上要求用人单位做到“精细化”管理，否则难以证明劳动者“不合格、不胜任、严重失职、严重违纪违规”，也难以进行合法有效的“调岗调薪、裁员解雇”。如果用人单位依然实施“传统式、粗放式、随便式”的管理，那么用人单位必将面临巨大的用工风险和赔偿责任，其管理权威也将受到严峻的挑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Default="00956792" w:rsidP="003A5572">
            <w:pPr>
              <w:widowControl/>
              <w:ind w:firstLine="450"/>
              <w:jc w:val="left"/>
              <w:rPr>
                <w:rFonts w:ascii="宋体" w:eastAsia="宋体" w:hAnsi="宋体" w:cs="宋体" w:hint="eastAsia"/>
                <w:kern w:val="0"/>
                <w:sz w:val="22"/>
              </w:rPr>
            </w:pPr>
            <w:r w:rsidRPr="00956792">
              <w:rPr>
                <w:rFonts w:ascii="宋体" w:eastAsia="宋体" w:hAnsi="宋体" w:cs="宋体" w:hint="eastAsia"/>
                <w:kern w:val="0"/>
                <w:sz w:val="22"/>
              </w:rPr>
              <w:t>为帮助广大企事业单位了解相关政策法律法规，掌握防范用工风险和化解劳动争议的技能技巧，以</w:t>
            </w:r>
            <w:r w:rsidR="00D502DA" w:rsidRPr="00956792">
              <w:rPr>
                <w:rFonts w:ascii="宋体" w:eastAsia="宋体" w:hAnsi="宋体" w:cs="宋体" w:hint="eastAsia"/>
                <w:kern w:val="0"/>
                <w:sz w:val="22"/>
              </w:rPr>
              <w:t>实现低风险、低成本、高绩效的人力资源管理目标，特邀请我国知名的劳动法与员工关系管理实战专家钟永棣老师主讲此课程。欢迎企事业单位积极组织相关人员参加此培训课程！</w:t>
            </w:r>
          </w:p>
          <w:p w:rsidR="003A5572" w:rsidRPr="00956792" w:rsidRDefault="003A5572" w:rsidP="003A5572">
            <w:pPr>
              <w:widowControl/>
              <w:ind w:firstLine="450"/>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t>【课程特色】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稀缺性：此课程将劳动法体系和薪酬绩效管理体系紧密相结合，国内极少出现此类课程。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针对性：课程内容精选了过去5年来主讲老师亲自处理过的且在不少用人单位内部也曾发生过的代表性案</w:t>
            </w:r>
            <w:r w:rsidR="00C91B85" w:rsidRPr="00956792">
              <w:rPr>
                <w:rFonts w:ascii="宋体" w:eastAsia="宋体" w:hAnsi="宋体" w:cs="宋体" w:hint="eastAsia"/>
                <w:kern w:val="0"/>
                <w:sz w:val="22"/>
              </w:rPr>
              <w:t>例，这些案例完全符合中国现阶段的大环境大气候，极具参考性和启发性。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实战性：实战沙盘演练，学员深入思考与充分互动，老师毫不保留倾囊相授；学员把错误留在课堂，把</w:t>
            </w:r>
            <w:r w:rsidR="00D502DA" w:rsidRPr="00956792">
              <w:rPr>
                <w:rFonts w:ascii="宋体" w:eastAsia="宋体" w:hAnsi="宋体" w:cs="宋体" w:hint="eastAsia"/>
                <w:kern w:val="0"/>
                <w:sz w:val="22"/>
              </w:rPr>
              <w:t>正确的观点、方法、工具、技能带回去。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bCs/>
                <w:color w:val="7030A0"/>
                <w:kern w:val="0"/>
                <w:sz w:val="22"/>
              </w:rPr>
            </w:pPr>
            <w:r w:rsidRPr="00956792">
              <w:rPr>
                <w:rFonts w:ascii="宋体" w:eastAsia="宋体" w:hAnsi="宋体" w:cs="宋体" w:hint="eastAsia"/>
                <w:b/>
                <w:bCs/>
                <w:color w:val="7030A0"/>
                <w:kern w:val="0"/>
                <w:sz w:val="22"/>
              </w:rPr>
              <w:lastRenderedPageBreak/>
              <w:t>【课程收益】</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1、全面了解劳动用工过程的法律风险；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2、理解与劳动用工有关的政策法律法规；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3、培养预测、分析劳动用工法律风险的思维；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4、掌握预防和应对风险的实战技能及方法工具……</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11"/>
        </w:trPr>
        <w:tc>
          <w:tcPr>
            <w:tcW w:w="8472" w:type="dxa"/>
            <w:tcBorders>
              <w:top w:val="nil"/>
              <w:left w:val="nil"/>
              <w:bottom w:val="nil"/>
              <w:right w:val="nil"/>
            </w:tcBorders>
            <w:shd w:val="clear" w:color="000000" w:fill="9999FF"/>
            <w:noWrap/>
            <w:vAlign w:val="center"/>
            <w:hideMark/>
          </w:tcPr>
          <w:p w:rsidR="00956792" w:rsidRPr="00956792" w:rsidRDefault="00956792" w:rsidP="00D502DA">
            <w:pPr>
              <w:widowControl/>
              <w:ind w:firstLineChars="600" w:firstLine="2883"/>
              <w:rPr>
                <w:rFonts w:ascii="华文隶书" w:eastAsia="华文隶书" w:hAnsi="宋体" w:cs="宋体"/>
                <w:b/>
                <w:bCs/>
                <w:kern w:val="0"/>
                <w:sz w:val="48"/>
                <w:szCs w:val="48"/>
              </w:rPr>
            </w:pPr>
            <w:r w:rsidRPr="00956792">
              <w:rPr>
                <w:rFonts w:ascii="华文隶书" w:eastAsia="华文隶书" w:hAnsi="宋体" w:cs="宋体" w:hint="eastAsia"/>
                <w:b/>
                <w:bCs/>
                <w:kern w:val="0"/>
                <w:sz w:val="48"/>
                <w:szCs w:val="48"/>
              </w:rPr>
              <w:t>课程大纲</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A单元内容（共2天，15个以上经典案例）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专题一：招聘入职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1.如何预防劳动者的“应聘欺诈”，如何证明劳动者的“欺诈”？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2.招收应届毕业生，应注意哪些细节问题？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3.招用达到法定退休年龄的人员，应注意哪些细节问题？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4.招用待岗、内退、停薪留职的人员，应注意哪些细节问题？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5.入职体检需注意哪些细节问题？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6.入职前后用人单位应告知劳动者哪些情况，如何保留证据？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7.《入职登记表》如何设计，才能起到预防法律风险的作用？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8.劳动者无法提交《离职证明》，该怎么办？</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9.企业如何书写《录用通知书》，其法律风险有哪些？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专题二：劳动合同订立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1.用人单位自行拟定的劳动合同文本是否有效，是否需要进行备案？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2.劳动者借故拖延或拒绝签订劳动合同，用人单位如何应对？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3.未签订劳动合同，需支付多长期限的双倍工资？是否受到仲裁时效的限制？</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4.劳动合同期满，继续留用劳动者，但未续签合同，是否也需支付双倍工资？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5.什么时候为最佳时间，签署劳动合同、用工协议？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6.法律禁止2次约定试用期，劳动合同期限和试用期限该如何约定？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7.用人单位收购其他组织时，如何与被接收的员工签订、变更劳动合同？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8.应否与属于职业经理人的法人代表签订劳动合同？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专题三：试用期</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1.可否先试用后签合同，可否单独签订试用期协议？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2.员工主动申请延长试用期，该怎样操作，才规避赔偿风险？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3.试用期满后辞退员工，最少赔2个月工资，该如何化解？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4.试用期最后一天辞退员工，赔偿概率为70%，如何化解？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5.试用期满前几天辞退员工，赔偿概率为50%，如何化解？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6.不符合录用条件的范围包括哪些，如何取证证明？</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7.《试用期辞退通知书》如何书写，以避免违法解除的赔偿金？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8.出现“经济性裁员”情况，优先裁掉试用期的新员工，合法吗？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lastRenderedPageBreak/>
              <w:t>专题四：无固定期限劳动合同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1.无固定期限劳动合同到底是不是铁饭碗，会不会增加企业成本？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2.无固定期限劳动合同解除的条件、理由有哪些？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3.用人单位拒绝签订无固定期限劳动合同，有何风险？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4.签订了固定期限劳动合同的员工，期间工作累计满10年，能否要求将固定期限合同变更为无固定期限</w:t>
            </w:r>
            <w:r w:rsidR="0046066D" w:rsidRPr="00956792">
              <w:rPr>
                <w:rFonts w:ascii="宋体" w:eastAsia="宋体" w:hAnsi="宋体" w:cs="宋体" w:hint="eastAsia"/>
                <w:kern w:val="0"/>
                <w:sz w:val="22"/>
              </w:rPr>
              <w:t>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5.连续订立二次固定期限劳动合同到期，用人单位能否终止合同；员工提出签订无固定期限合同，用人</w:t>
            </w:r>
            <w:r w:rsidR="0046066D" w:rsidRPr="00956792">
              <w:rPr>
                <w:rFonts w:ascii="宋体" w:eastAsia="宋体" w:hAnsi="宋体" w:cs="宋体" w:hint="eastAsia"/>
                <w:kern w:val="0"/>
                <w:sz w:val="22"/>
              </w:rPr>
              <w:t>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6.合同期满劳动者由于医疗期、三期等原因续延劳动合同导致劳动者连续工作满十年，劳动者提出订立</w:t>
            </w:r>
            <w:r w:rsidR="0046066D" w:rsidRPr="00956792">
              <w:rPr>
                <w:rFonts w:ascii="宋体" w:eastAsia="宋体" w:hAnsi="宋体" w:cs="宋体" w:hint="eastAsia"/>
                <w:kern w:val="0"/>
                <w:sz w:val="22"/>
              </w:rPr>
              <w:t>无固定期限劳动合同的，用人单位能否拒绝？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专题五：特殊用工协议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1.培训服务期与劳动合同期限有何不同，劳动合同期限与服务期限发生冲突时如何适用？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2.培训服务期未到期，而劳动合同到期，用人单位终止劳动合同的，是否属于提前解除劳动合同，如何</w:t>
            </w:r>
            <w:r w:rsidR="0046066D" w:rsidRPr="00956792">
              <w:rPr>
                <w:rFonts w:ascii="宋体" w:eastAsia="宋体" w:hAnsi="宋体" w:cs="宋体" w:hint="eastAsia"/>
                <w:kern w:val="0"/>
                <w:sz w:val="22"/>
              </w:rPr>
              <w:t>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3.劳动者严重过错被解雇，用人单位能否依据服务期约定要求劳动者支付违约金？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4.在什么情况下，可签署竞业限制协议？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5.在什么时候，企业更有主动权签署竞业限制协议？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6.无约定经济补偿的支付，竞业限制是否有效？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7.竞业限制的经济补偿的标准如何界定？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8.要求员工保密，企业需要支付保密工资吗？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专题六：劳动关系解除终止</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1.双方协商解除劳动合同并约定支付适当的经济补偿，事后劳动者追讨经济补偿的差额部分，仲裁机构</w:t>
            </w:r>
            <w:r w:rsidR="0046066D" w:rsidRPr="00956792">
              <w:rPr>
                <w:rFonts w:ascii="宋体" w:eastAsia="宋体" w:hAnsi="宋体" w:cs="宋体" w:hint="eastAsia"/>
                <w:kern w:val="0"/>
                <w:sz w:val="22"/>
              </w:rPr>
              <w:t>有可能支持劳动者的诉求，企业如何避免案件败诉？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2.能否与“三期妇女、特殊保护期间的员工”协商解除，如何规避风险？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3.员工未提前30日通知企业即自行离职，企业能否扣减其工资？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4.员工提交辞职信后的30天内，企业批准其离职，可能有风险，如何化解？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5.员工提交辞职信后的30天后，企业批准其离职，也可能有风险，如何化解？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6.对于患病员工，能否解除，如何操作才能降低法律风险？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7.实行末位淘汰制，以末位排名为由解雇员工，往往被认定非法解雇，企业该如何做，才避免案件败诉？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8.以“组织架构调整，无合适岗位安排”为由解雇员工，感觉非常符合常理，但往往被认定非法解雇，</w:t>
            </w:r>
            <w:r w:rsidR="0046066D" w:rsidRPr="00956792">
              <w:rPr>
                <w:rFonts w:ascii="宋体" w:eastAsia="宋体" w:hAnsi="宋体" w:cs="宋体" w:hint="eastAsia"/>
                <w:kern w:val="0"/>
                <w:sz w:val="22"/>
              </w:rPr>
              <w:t>企业该如何做才避免风险？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9.以“经济性裁员”名义解雇员工，感觉非常符合常理，但往往被认定非法解雇，企业该如何操作？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10.《解除劳动合同通知书》如果表述不当，往往成为劳动者打赢官司的有力证据，企业该如何书写，才</w:t>
            </w:r>
            <w:r w:rsidR="0046066D" w:rsidRPr="00956792">
              <w:rPr>
                <w:rFonts w:ascii="宋体" w:eastAsia="宋体" w:hAnsi="宋体" w:cs="宋体" w:hint="eastAsia"/>
                <w:kern w:val="0"/>
                <w:sz w:val="22"/>
              </w:rPr>
              <w:t>避免案件败诉而承担法律责任？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11.解除劳动合同前未通知及征求工会的意见，是否构成非法解除？</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12.劳动合同到期后，经常出现该终止的忘记办理终止手续，该续签的忘记办理续签手续，其引发的风险</w:t>
            </w:r>
            <w:r w:rsidR="0046066D" w:rsidRPr="00956792">
              <w:rPr>
                <w:rFonts w:ascii="宋体" w:eastAsia="宋体" w:hAnsi="宋体" w:cs="宋体" w:hint="eastAsia"/>
                <w:kern w:val="0"/>
                <w:sz w:val="22"/>
              </w:rPr>
              <w:t>非常大；那么企业该如何规避风险？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专题七：社会保险法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1.用人单位拖欠社保费，有什么法律责任？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2.用人单位不足额缴纳社会保险如何处理？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3.员工不愿意买社保，并与单位签有协议的情况下，该协议是否有效？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4.试用期间，是否必须缴纳社会保险？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5.如果无参保，劳动者因第三方责任产生的医疗费用，能否要求单位报销？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6.企业协助辞职员工骗取失业保险金，有什么法律风险？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7.女职工未婚先孕、未婚生育争议如何处理？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8.怀孕女职工提出长期休假保胎，直至修完产假，该如何协调此问题？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专题八：劳动争议处理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1.用人单位败诉的原因主要有哪些？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2.仲裁或法院在处理案件时，如何适用法律法规？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3.如何判定政策法律法规的效力等级？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4.公开审理的开庭形式，有何风险，如何避免风险？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5.申请仲裁的时效如何计算；如何理解“劳动争议发生之日”？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6.如何书写答辩书，有哪些注意事项？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7.开庭期间，质证与辩论需要注意哪些关键问题？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8.举证责任如何分配，无法举证的后果有哪些？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b/>
                <w:color w:val="FF0000"/>
                <w:kern w:val="0"/>
                <w:sz w:val="22"/>
              </w:rPr>
            </w:pPr>
            <w:r w:rsidRPr="00956792">
              <w:rPr>
                <w:rFonts w:ascii="宋体" w:eastAsia="宋体" w:hAnsi="宋体" w:cs="宋体" w:hint="eastAsia"/>
                <w:b/>
                <w:color w:val="FF0000"/>
                <w:kern w:val="0"/>
                <w:sz w:val="22"/>
              </w:rPr>
              <w:t>B单元内容（共2天，15个以上经典案例）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专题一：绩效管理与岗位调整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1.企业单方调整岗位，员工往往可被迫解除合同并索赔经济补偿，如何规避？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2.调岗时没有书面确认，员工到新岗位工作2个月后能否要求恢复到原岗位？</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3.可否对“三期内”女职工进行调岗、调薪？</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4.员工认同绩效结果，为什么在“不胜任工作”引发的争议中还是败诉？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5.为什么企业根据绩效结果支付员工绩效奖金，最终被认定非法克扣工资？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6.法律上如何证明劳动者“不能胜任工作”？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7.对绩效考核不合格的员工，如何合法辞退？</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8.绩效正态分布往往强制划分5%的员工为不合格者，是否合法？</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专题二：劳动报酬、薪酬福利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1.工资总额包括哪些工资明细？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2.新进员工薪资管理问题及处理技巧；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3.调整工作岗位后，可以调整薪资标准吗？</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4.如何通过薪酬调整处理员工失职、违纪等问题？</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5.值班算不算加班？</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6.加班加点工资支付常见误区？</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7.用人单位如何设计工资构成以降低加班费成本？</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8.未经用人单位安排，劳动者自行加班的，是否需支付加班工资？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9.劳动者主张入职以来的加班费，如何应对？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10.劳动者在工作日\法定节假日加班，能否安排补休而不予支付加班费？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11.病假、年休假、婚假、产假、丧假等的享受条件及工资待遇标准？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12.离职员工往往回头追讨年终奖，有可能得到支持，如何规避该风险？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专题三：违纪违规问题员工处理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1.劳动者往往拒绝签收处分、解雇通知书，如何应对？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2.问题员工往往拒绝提交《检讨书》或否认违纪违规事实，企业该如何收集证据？</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3.对于违纪员工，应该在什么时间内处理？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4.怎样理解“严重违反用人单位的规章制度”?</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5.如何在《惩罚条例》中描述“一般违纪”、“较重违纪”及“严重违纪”？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6.怎样理解“严重失职，营私舞弊，给用人单位造成重大损害”？</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7.如何界定“重大损害”，“重大损害”是否必须体现为造成直接的经济损失？</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8.如何追究“严重失职、严重违纪违规”者的法律责任？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9.能否直接规定“禁止兼职，否则视为严重违纪违规”？</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10.直线部门经理擅自口头辞退员工，仲裁机构往往认定企业非法解雇，企业该如何做，才避免案件败</w:t>
            </w:r>
            <w:r w:rsidR="0046066D" w:rsidRPr="00956792">
              <w:rPr>
                <w:rFonts w:ascii="宋体" w:eastAsia="宋体" w:hAnsi="宋体" w:cs="宋体" w:hint="eastAsia"/>
                <w:kern w:val="0"/>
                <w:sz w:val="22"/>
              </w:rPr>
              <w:t>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11.劳动者不辞而别、无故旷工，却主张被企业口头解雇，往往得到仲裁机构的支持，企业该如何做，才</w:t>
            </w:r>
            <w:r w:rsidR="0046066D" w:rsidRPr="00956792">
              <w:rPr>
                <w:rFonts w:ascii="宋体" w:eastAsia="宋体" w:hAnsi="宋体" w:cs="宋体" w:hint="eastAsia"/>
                <w:kern w:val="0"/>
                <w:sz w:val="22"/>
              </w:rPr>
              <w:t>避免案件败诉？</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12.“录音录象”证据，仲裁与法院是否采信；企业内部OA系统上的资料能否作为证据使用；电子邮件、</w:t>
            </w:r>
            <w:r w:rsidR="0046066D" w:rsidRPr="00956792">
              <w:rPr>
                <w:rFonts w:ascii="宋体" w:eastAsia="宋体" w:hAnsi="宋体" w:cs="宋体" w:hint="eastAsia"/>
                <w:kern w:val="0"/>
                <w:sz w:val="22"/>
              </w:rPr>
              <w:t>手机短信能否作为证据使用？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专题四：经济补偿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1.用人单位需向劳动者支付经济补偿的情形有哪些？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2.什么情况下用人单位需支付两倍的经济补偿？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3.劳动者可否同时向用人单位主张经济补偿和赔偿金？</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4.经济补偿计算的基数及标准如何确定？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5.经济补偿年限最高不超过十二年的适用范围？</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6.如何计算《劳动合同法》生效前后的经济补偿年限？</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7.如何理解“六个月以上不满一年的，按一年计算；不满六个月的，向劳动者支付半个月工资的经济补</w:t>
            </w:r>
            <w:r w:rsidR="0046066D" w:rsidRPr="00956792">
              <w:rPr>
                <w:rFonts w:ascii="宋体" w:eastAsia="宋体" w:hAnsi="宋体" w:cs="宋体" w:hint="eastAsia"/>
                <w:kern w:val="0"/>
                <w:sz w:val="22"/>
              </w:rPr>
              <w:t>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8.劳动合同法环境下“50%额外经济补偿金”是否继续适用？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专题五：规章制度、员工手册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1.企业人力资源管理体系中哪些内容跟劳动法有必然联系？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2.人力资源、劳动用工管理制度应该包括哪些必备内容？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3.制定规章制度的程序要求给用人单位带来哪些风险，如何应对？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4.非国有用人单位如何组建“职工代表大会”？</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5.无纸化、网络化办公下的公示，存在哪些风险？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6.如何公示或告知，更符合仲裁或诉讼的举证要求？</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 xml:space="preserve">7.规章制度能否规定对员工进行经济处罚？ </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8.规章制度违反法律法规，劳动者可以被迫解除并索取经济补偿，如何防范？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专题六：工伤保险条例</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1.属于工伤范围的情形有哪些？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lastRenderedPageBreak/>
              <w:t>2.不得认定为工伤的情形有哪些？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3.怎样理解“上下班途中”，怎样控制期间的风险？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4.发生工伤事故，用人单位需承担哪些费用？</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5.工伤员工借故拒绝复工，借故不断休假，如何处理？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6.对于第三方造成的工伤事故，劳动者能否要求用人单位支付工伤待遇又同时要求第三方支付人身伤害</w:t>
            </w:r>
            <w:r w:rsidR="0046066D" w:rsidRPr="00956792">
              <w:rPr>
                <w:rFonts w:ascii="宋体" w:eastAsia="宋体" w:hAnsi="宋体" w:cs="宋体" w:hint="eastAsia"/>
                <w:kern w:val="0"/>
                <w:sz w:val="22"/>
              </w:rPr>
              <w:t>赔偿？</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7.用人单位能否以商业保险理赔款替代职工工伤赔偿待遇？</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8.发生工伤事故，双方私下和解，补偿协议该如何签订才有效？</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11358A" w:rsidRDefault="00956792" w:rsidP="00956792">
            <w:pPr>
              <w:widowControl/>
              <w:jc w:val="left"/>
              <w:rPr>
                <w:rFonts w:ascii="宋体" w:eastAsia="宋体" w:hAnsi="宋体" w:cs="宋体"/>
                <w:b/>
                <w:kern w:val="0"/>
                <w:sz w:val="22"/>
              </w:rPr>
            </w:pPr>
            <w:r w:rsidRPr="0011358A">
              <w:rPr>
                <w:rFonts w:ascii="宋体" w:eastAsia="宋体" w:hAnsi="宋体" w:cs="宋体" w:hint="eastAsia"/>
                <w:b/>
                <w:kern w:val="0"/>
                <w:sz w:val="22"/>
              </w:rPr>
              <w:t>专题七：劳务派遣</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1.劳务派遣用工模式，有何利弊，利大还是弊大？</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2.劳务派遣合作协议必须注意的风险细节有哪些？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3.新法下劳务派遣面临的主要风险有哪些？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4.派遣工“第三签”时，能否要求签订无固定期限劳动合同？</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5.哪些岗位可以使用派遣工，辅助性、临时性、替代性如何理解与操作？</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6.新规定对于同工同酬提出哪些新要求，如何规避同工同酬风险？</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7.采用劳务派遣用工方式，能否异地参保？</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8.用工单位如何行使对派遣员工的退还或退换权？</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9.如何处理违反用工单位规章制度的派遣员工？</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10.怎样规定派遣员工的辞职程序和离职责任？</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11.部分劳务公司很可能面临关闭停业，原来的派遣工的劳动关系如何处理？</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12.业务外包与劳务派遣的本质区别有哪些？</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13.如何筛选承包方，需考察哪些细节要点？</w:t>
            </w:r>
          </w:p>
        </w:tc>
      </w:tr>
      <w:tr w:rsidR="00956792" w:rsidRPr="00956792" w:rsidTr="00485FFE">
        <w:trPr>
          <w:trHeight w:val="360"/>
        </w:trPr>
        <w:tc>
          <w:tcPr>
            <w:tcW w:w="8472" w:type="dxa"/>
            <w:tcBorders>
              <w:top w:val="nil"/>
              <w:left w:val="nil"/>
              <w:bottom w:val="nil"/>
              <w:right w:val="nil"/>
            </w:tcBorders>
            <w:shd w:val="clear" w:color="auto" w:fill="auto"/>
            <w:noWrap/>
            <w:vAlign w:val="center"/>
            <w:hideMark/>
          </w:tcPr>
          <w:p w:rsidR="00956792" w:rsidRPr="00956792" w:rsidRDefault="00956792" w:rsidP="00956792">
            <w:pPr>
              <w:widowControl/>
              <w:jc w:val="left"/>
              <w:rPr>
                <w:rFonts w:ascii="宋体" w:eastAsia="宋体" w:hAnsi="宋体" w:cs="宋体"/>
                <w:kern w:val="0"/>
                <w:sz w:val="22"/>
              </w:rPr>
            </w:pPr>
            <w:r w:rsidRPr="00956792">
              <w:rPr>
                <w:rFonts w:ascii="宋体" w:eastAsia="宋体" w:hAnsi="宋体" w:cs="宋体" w:hint="eastAsia"/>
                <w:kern w:val="0"/>
                <w:sz w:val="22"/>
              </w:rPr>
              <w:t>14.用工单位如何应对派遣合作争议和劳动争议？</w:t>
            </w:r>
          </w:p>
        </w:tc>
      </w:tr>
    </w:tbl>
    <w:p w:rsidR="00216D8F" w:rsidRDefault="00216D8F">
      <w:pPr>
        <w:rPr>
          <w:rFonts w:hint="eastAsia"/>
        </w:rPr>
      </w:pPr>
    </w:p>
    <w:p w:rsidR="003A5572" w:rsidRDefault="003A5572">
      <w:pPr>
        <w:rPr>
          <w:rFonts w:hint="eastAsia"/>
        </w:rPr>
      </w:pPr>
    </w:p>
    <w:p w:rsidR="003A5572" w:rsidRDefault="003A5572">
      <w:pPr>
        <w:rPr>
          <w:rFonts w:hint="eastAsia"/>
        </w:rPr>
      </w:pPr>
    </w:p>
    <w:p w:rsidR="003A5572" w:rsidRDefault="003A5572">
      <w:pPr>
        <w:rPr>
          <w:rFonts w:hint="eastAsia"/>
        </w:rPr>
      </w:pPr>
    </w:p>
    <w:tbl>
      <w:tblPr>
        <w:tblW w:w="8472" w:type="dxa"/>
        <w:tblLook w:val="04A0"/>
      </w:tblPr>
      <w:tblGrid>
        <w:gridCol w:w="8472"/>
      </w:tblGrid>
      <w:tr w:rsidR="003A5572" w:rsidRPr="00956792" w:rsidTr="004576E8">
        <w:trPr>
          <w:trHeight w:val="360"/>
        </w:trPr>
        <w:tc>
          <w:tcPr>
            <w:tcW w:w="8472" w:type="dxa"/>
            <w:tcBorders>
              <w:top w:val="nil"/>
              <w:left w:val="nil"/>
              <w:bottom w:val="nil"/>
              <w:right w:val="nil"/>
            </w:tcBorders>
            <w:shd w:val="clear" w:color="000000" w:fill="FFFFFF"/>
            <w:noWrap/>
            <w:vAlign w:val="center"/>
            <w:hideMark/>
          </w:tcPr>
          <w:p w:rsidR="003A5572" w:rsidRPr="00956792" w:rsidRDefault="003A5572" w:rsidP="004576E8">
            <w:pPr>
              <w:widowControl/>
              <w:jc w:val="left"/>
              <w:rPr>
                <w:rFonts w:ascii="宋体" w:eastAsia="宋体" w:hAnsi="宋体" w:cs="宋体"/>
                <w:b/>
                <w:bCs/>
                <w:color w:val="0000FF"/>
                <w:kern w:val="0"/>
                <w:sz w:val="28"/>
                <w:szCs w:val="28"/>
              </w:rPr>
            </w:pPr>
            <w:r w:rsidRPr="00956792">
              <w:rPr>
                <w:rFonts w:ascii="宋体" w:eastAsia="宋体" w:hAnsi="宋体" w:cs="宋体" w:hint="eastAsia"/>
                <w:b/>
                <w:bCs/>
                <w:color w:val="0000FF"/>
                <w:kern w:val="0"/>
                <w:sz w:val="28"/>
                <w:szCs w:val="28"/>
              </w:rPr>
              <w:t>导师简介 ---【钟永棣】   资深劳动法专家</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【教育背景】</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 xml:space="preserve">    国内著名劳动法与员工关系管理实战专家、劳动仲裁员、企业劳动争议预防应对专家、高级人力资源管理师、高级劳动关系协调师，国内第一批倡导、传播、实施“国家劳动法与企业薪酬绩效有机整合” 的先行者；国内原创型、实战型、顾问型的培训师。</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 xml:space="preserve">　　现任“劳律通(中国)顾问中心”、中华创世纪培训网首席顾问，上海成通律师事务所投资合伙人；兼任时代光华管理学院、深圳外商投资企业协会、广州市劳动保障学会、广州市人力资源市场服务中心、广东省人力资源管理协会、香港工业总会、中山大学、浙江大学等100多家培训公司、行业协会、有关机构的签约讲师、特聘顾问。</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t>【讲师擅长】</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钟老师精通劳动政策法律法规和劳动仲裁、诉讼程序，擅长劳动用工风险的有效预防与劳动争议案件的精准应对，善于把劳动法律法规与企业人力资源管理有机整合，通</w:t>
            </w:r>
            <w:r w:rsidRPr="00956792">
              <w:rPr>
                <w:rFonts w:ascii="宋体" w:eastAsia="宋体" w:hAnsi="宋体" w:cs="宋体" w:hint="eastAsia"/>
                <w:kern w:val="0"/>
                <w:sz w:val="22"/>
              </w:rPr>
              <w:lastRenderedPageBreak/>
              <w:t>晓企业劳动争议防范机制的构建和劳动用工管理体系的修正完善。钟老师经常在客户办公现场、培训现场为客户、学员即时起草、审查、修改相关制度、合同、文书，或分析具体案件的应对思路；钟老师独到的现场的专业功底，每次都赢得广大客户、学员发自内心的好评与100%的信服！</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b/>
                <w:bCs/>
                <w:color w:val="FF0000"/>
                <w:kern w:val="0"/>
                <w:sz w:val="22"/>
              </w:rPr>
            </w:pPr>
            <w:r w:rsidRPr="00956792">
              <w:rPr>
                <w:rFonts w:ascii="宋体" w:eastAsia="宋体" w:hAnsi="宋体" w:cs="宋体" w:hint="eastAsia"/>
                <w:b/>
                <w:bCs/>
                <w:color w:val="FF0000"/>
                <w:kern w:val="0"/>
                <w:sz w:val="22"/>
              </w:rPr>
              <w:lastRenderedPageBreak/>
              <w:t>【讲师经历】</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曾任专职劳动仲裁员，曾获“广州市优秀劳动仲裁员”称号，期间审裁劳动争议案件400多宗；多年来累积代理劳动争议500多宗，参与或主持薪酬绩效咨询项目20多个，审查完善400多家企业的人力资源管理规章制度。个人长期担任30多家（累计200多家）企业的人力资源管理法律顾问；以钟老师领衔的专家队伍，长期为企事业单位提供劳动法常年顾问及各种劳资专项咨询服务，客户满意度高达95%。</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 xml:space="preserve">    2004年开始钟老师全国各地巡讲劳动法、劳动关系课程，受益企业达30000家，直接受益学员70000多人，培训地点涉及20多个省会城市及沿海地区大城市。钟老师将枯燥的劳动政策法规溶入实际管理案例当中，将人力资源管理与劳动法有机地整合在一起；课程内容80%为真实案例、20%为必备的重点法条；学员参与讨论、互动，课程生动有趣，深入浅出，实战型超强，让学员即时学以致用！课程满意度高达</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95%，众多学员均表示：“第一次听到如此实战、实用、实效的劳动法课程！钟老师非常务实、不说教、没有商业味道，终于听到了让我不再后悔的精彩课程！”</w:t>
            </w:r>
          </w:p>
        </w:tc>
      </w:tr>
      <w:tr w:rsidR="003A5572" w:rsidRPr="00956792" w:rsidTr="004576E8">
        <w:trPr>
          <w:trHeight w:val="360"/>
        </w:trPr>
        <w:tc>
          <w:tcPr>
            <w:tcW w:w="8472" w:type="dxa"/>
            <w:tcBorders>
              <w:top w:val="nil"/>
              <w:left w:val="nil"/>
              <w:bottom w:val="nil"/>
              <w:right w:val="nil"/>
            </w:tcBorders>
            <w:shd w:val="clear" w:color="auto" w:fill="auto"/>
            <w:noWrap/>
            <w:vAlign w:val="center"/>
            <w:hideMark/>
          </w:tcPr>
          <w:p w:rsidR="003A5572" w:rsidRPr="00956792" w:rsidRDefault="003A5572" w:rsidP="004576E8">
            <w:pPr>
              <w:widowControl/>
              <w:jc w:val="left"/>
              <w:rPr>
                <w:rFonts w:ascii="宋体" w:eastAsia="宋体" w:hAnsi="宋体" w:cs="宋体"/>
                <w:kern w:val="0"/>
                <w:sz w:val="22"/>
              </w:rPr>
            </w:pPr>
            <w:r w:rsidRPr="00956792">
              <w:rPr>
                <w:rFonts w:ascii="宋体" w:eastAsia="宋体" w:hAnsi="宋体" w:cs="宋体" w:hint="eastAsia"/>
                <w:kern w:val="0"/>
                <w:sz w:val="22"/>
              </w:rPr>
              <w:t xml:space="preserve">    钟老师先后在《广州日报》、《南方都市报》、《中国社会科学报》、《人力资源》、《香港工业总会月刊》等报刊、杂志、媒体发表专业文章或采访稿50多篇。</w:t>
            </w:r>
          </w:p>
        </w:tc>
      </w:tr>
    </w:tbl>
    <w:p w:rsidR="003A5572" w:rsidRPr="003A5572" w:rsidRDefault="003A5572"/>
    <w:sectPr w:rsidR="003A5572" w:rsidRPr="003A5572" w:rsidSect="003456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1F51" w:rsidRDefault="00B31F51" w:rsidP="00956792">
      <w:r>
        <w:separator/>
      </w:r>
    </w:p>
  </w:endnote>
  <w:endnote w:type="continuationSeparator" w:id="1">
    <w:p w:rsidR="00B31F51" w:rsidRDefault="00B31F51" w:rsidP="009567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隶书">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1F51" w:rsidRDefault="00B31F51" w:rsidP="00956792">
      <w:r>
        <w:separator/>
      </w:r>
    </w:p>
  </w:footnote>
  <w:footnote w:type="continuationSeparator" w:id="1">
    <w:p w:rsidR="00B31F51" w:rsidRDefault="00B31F51" w:rsidP="009567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6792"/>
    <w:rsid w:val="0000090C"/>
    <w:rsid w:val="00001405"/>
    <w:rsid w:val="000E5AB3"/>
    <w:rsid w:val="0011358A"/>
    <w:rsid w:val="00195272"/>
    <w:rsid w:val="00216D8F"/>
    <w:rsid w:val="0024714B"/>
    <w:rsid w:val="00274BDF"/>
    <w:rsid w:val="0029697E"/>
    <w:rsid w:val="002C662C"/>
    <w:rsid w:val="00345664"/>
    <w:rsid w:val="00387EBF"/>
    <w:rsid w:val="003A5572"/>
    <w:rsid w:val="003F2AD5"/>
    <w:rsid w:val="00407B40"/>
    <w:rsid w:val="00414993"/>
    <w:rsid w:val="0046066D"/>
    <w:rsid w:val="004833EF"/>
    <w:rsid w:val="00485FFE"/>
    <w:rsid w:val="00515478"/>
    <w:rsid w:val="00565233"/>
    <w:rsid w:val="005B18ED"/>
    <w:rsid w:val="00657456"/>
    <w:rsid w:val="006677F0"/>
    <w:rsid w:val="00680938"/>
    <w:rsid w:val="00752F8F"/>
    <w:rsid w:val="00784E74"/>
    <w:rsid w:val="00790DD6"/>
    <w:rsid w:val="007A05B7"/>
    <w:rsid w:val="007A0EAA"/>
    <w:rsid w:val="007B6221"/>
    <w:rsid w:val="008054E6"/>
    <w:rsid w:val="00821A1A"/>
    <w:rsid w:val="0083223C"/>
    <w:rsid w:val="00832DF4"/>
    <w:rsid w:val="008902B3"/>
    <w:rsid w:val="008F2692"/>
    <w:rsid w:val="00956792"/>
    <w:rsid w:val="00965AD9"/>
    <w:rsid w:val="009A0FA1"/>
    <w:rsid w:val="00AE0639"/>
    <w:rsid w:val="00B013EB"/>
    <w:rsid w:val="00B26237"/>
    <w:rsid w:val="00B31F51"/>
    <w:rsid w:val="00BD521D"/>
    <w:rsid w:val="00BE75D7"/>
    <w:rsid w:val="00C41784"/>
    <w:rsid w:val="00C44DF4"/>
    <w:rsid w:val="00C458BF"/>
    <w:rsid w:val="00C91B85"/>
    <w:rsid w:val="00D502DA"/>
    <w:rsid w:val="00D61C19"/>
    <w:rsid w:val="00E94573"/>
    <w:rsid w:val="00EA556D"/>
    <w:rsid w:val="00F129BC"/>
    <w:rsid w:val="00F61B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66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6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6792"/>
    <w:rPr>
      <w:sz w:val="18"/>
      <w:szCs w:val="18"/>
    </w:rPr>
  </w:style>
  <w:style w:type="paragraph" w:styleId="a4">
    <w:name w:val="footer"/>
    <w:basedOn w:val="a"/>
    <w:link w:val="Char0"/>
    <w:uiPriority w:val="99"/>
    <w:semiHidden/>
    <w:unhideWhenUsed/>
    <w:rsid w:val="0095679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6792"/>
    <w:rPr>
      <w:sz w:val="18"/>
      <w:szCs w:val="18"/>
    </w:rPr>
  </w:style>
</w:styles>
</file>

<file path=word/webSettings.xml><?xml version="1.0" encoding="utf-8"?>
<w:webSettings xmlns:r="http://schemas.openxmlformats.org/officeDocument/2006/relationships" xmlns:w="http://schemas.openxmlformats.org/wordprocessingml/2006/main">
  <w:divs>
    <w:div w:id="53283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1017</Words>
  <Characters>5803</Characters>
  <Application>Microsoft Office Word</Application>
  <DocSecurity>0</DocSecurity>
  <Lines>48</Lines>
  <Paragraphs>13</Paragraphs>
  <ScaleCrop>false</ScaleCrop>
  <Company/>
  <LinksUpToDate>false</LinksUpToDate>
  <CharactersWithSpaces>6807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67</cp:revision>
  <dcterms:created xsi:type="dcterms:W3CDTF">2015-12-13T15:23:00Z</dcterms:created>
  <dcterms:modified xsi:type="dcterms:W3CDTF">2017-02-15T09:24:00Z</dcterms:modified>
</cp:coreProperties>
</file>