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Look w:val="04A0"/>
      </w:tblPr>
      <w:tblGrid>
        <w:gridCol w:w="8364"/>
      </w:tblGrid>
      <w:tr w:rsidR="00994F79" w:rsidRPr="00994F79" w:rsidTr="00994F79">
        <w:trPr>
          <w:trHeight w:val="130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84"/>
                <w:szCs w:val="84"/>
              </w:rPr>
            </w:pPr>
            <w:r w:rsidRPr="00994F79">
              <w:rPr>
                <w:rFonts w:ascii="微软雅黑" w:eastAsia="微软雅黑" w:hAnsi="微软雅黑" w:cs="宋体" w:hint="eastAsia"/>
                <w:color w:val="FF0000"/>
                <w:kern w:val="0"/>
                <w:sz w:val="84"/>
                <w:szCs w:val="84"/>
              </w:rPr>
              <w:t>中坚力量6堂课</w:t>
            </w:r>
            <w:r w:rsidRPr="00994F79">
              <w:rPr>
                <w:rFonts w:ascii="宋体" w:eastAsia="宋体" w:hAnsi="宋体" w:cs="宋体"/>
                <w:noProof/>
                <w:color w:val="FF0000"/>
                <w:kern w:val="0"/>
                <w:sz w:val="84"/>
                <w:szCs w:val="8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6181725</wp:posOffset>
                  </wp:positionH>
                  <wp:positionV relativeFrom="paragraph">
                    <wp:posOffset>19050</wp:posOffset>
                  </wp:positionV>
                  <wp:extent cx="1333500" cy="390525"/>
                  <wp:effectExtent l="0" t="0" r="0" b="0"/>
                  <wp:wrapNone/>
                  <wp:docPr id="2" name="图片 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6" descr="返回首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4"/>
                <w:szCs w:val="24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4"/>
                <w:szCs w:val="24"/>
              </w:rPr>
              <w:t>课·程·背·景：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当今中国企业的中层干部，很多是半路出家。原先是业务骨干、技术能手，后来时势造化被推到“管理”这个位置，从业务一把好手，到承上启下、带领一帮人把一摊子事情做好，这个角色转换并不容易。对薛灿宏老师，我和我的中层干部都不陌生，听他的课程好几年了。他培训的最大特点就是务实。薛灿宏老师不拘泥于中层干部所面临的“事”，更多谈了中层干部所面临的“人”，上司是人，同僚是人，下属也是人，中层干部整天就是跟人打交道；做事是基础，为人是根本，做事的本领再强，但为人失败，是中层干部最大的失败。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薛灿宏老师的课程，讲述了一些职场潜规则。潜规则不是公司制度里所能找到的，也绝非大学课堂里讲授的，摸清潜规则，并按潜规则做事、为人，才有可能让上司赏识你，同僚配合你，下属尊重你，你的职场生涯才能顺利发展，否则，即使干劲冲天，也有可能里外不讨好、四面楚歌。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我们需要怎样的中层干部？这个课程给出了答案。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——远东集团董事长 蒋锡培 为《中层经理怎样当》序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4"/>
                <w:szCs w:val="24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时·间·地·点：2016年11月11月18-19日上海,11月26-27日深圳   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4"/>
                <w:szCs w:val="24"/>
              </w:rPr>
              <w:t>参·加·对·象：</w:t>
            </w:r>
            <w:r w:rsidRPr="00994F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企业副总、各部门经理、主管、各级中层管理人员、新提拔的、从专业人才转型到管理的、进一步想提高管理绩效的、晋升到高层管理以及其它预备管理人员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4"/>
                <w:szCs w:val="24"/>
              </w:rPr>
              <w:t>授·课·方·式：</w:t>
            </w:r>
            <w:r w:rsidRPr="00994F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讲师讲授 + 视频演绎 + 案例研讨 +角色扮演 + 讲师点评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4"/>
                <w:szCs w:val="24"/>
              </w:rPr>
              <w:t>学·习·费·用：</w:t>
            </w:r>
            <w:r w:rsidRPr="00994F7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3600/1人 （含课程讲义、午餐、茶点等）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垂·询·热·线：上海：021-31006787、 深圳：0755-6128-0006  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QQ·微信：320588808         值班手机：18917870808     许先生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4"/>
                <w:szCs w:val="24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4"/>
                <w:szCs w:val="24"/>
              </w:rPr>
              <w:t>课·程·大·纲：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>第一堂课  明确自己在企业的定位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1、企业的汉堡结构（高层要有决策力，基层要有行动力，中层需要执行力）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2、为什么会有中层（什么叫执行力？三个字：做到位）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3、中层的三大难关（上司认可、同僚支持、下属推崇）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4、中层的两大罪过（群众领袖、小国之君）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5、中层的一大软肋：推卸责任（员工可以跳槽，老板只能跳楼）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6、中层不同阶段的定位（做经理、坐经理、作经理）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案例讨论：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⑴领导责骂，下属嘲讽，中层“夹板气”是怎么造成的？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⑵我这个人力资源部经理，怎么就吃力不讨好？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 xml:space="preserve">第二堂课  如何得到领导认可 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1、领导都是对的：坚决执行（与领导的意见不一致时，第一服从，第二沟通）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2、不议论领导是非：承上启下（而不仅仅上传下达，更不能欺上瞒下）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3、维护领导威信：自我退后（长用者多批评，短用者多表扬）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4、用数字说话：结果至上（汇报工作谈结果，请示工作说方案）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5、请领导做选择题：勤于思考（问答题永远留给自己）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6、让领导做好人：勇于担当（没有坏人就没有好人，没有坏人就没有执行力）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案例讨论：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⑶处处小心，还是屡屡受挫，我一个空降新经理如何是好？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⑷员工罢工，老板发怒，我一个中层干部怎么办？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 xml:space="preserve">第三堂课  如何进行跨部门协作 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1、惜缘：因为看法不同，所以必有冲突（没有冲突就没有改善）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2、尊重：面子第一，道理第二（面子决定好感，好感决定成败）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3、内敛：高调做事，低调做人（孙悟空是不是好经理？）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4、克己：让于名利，无欲则刚（勤奋做事，简单做人）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5、助人：予人玫瑰，手有余香（妥协、忍让、隐藏，是优秀职业经理人必不可少的素养）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案例讨论：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⑸协作不力，如何应对公司内部的派系之争？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⑹有职无权，别的部门不买我的帐，怎么办？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 xml:space="preserve">第四堂课  如何调动下属工作热情  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1、金钱激励：很重要但不唯一（不谈薪水，是愚民政策；光谈薪水，是害民政策）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2、晓之以利：弄清楚为谁而工作（与其抱怨薪水少，不如检讨岗位价值低）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3、引而不发：让他人说出你的想法（把自己的意见变成他人的意见，把他人的意见变成大家的意见）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4、多头并举：从不花钱的表扬开始（人人需要兴奋，表扬就是兴奋剂）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5、防微杜渐：一切从工作积极性出发（优秀的管理者，应该是激励高手）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案例讨论：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⑺员工擅自跟客户吃饭，这笔钱该不该报销？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⑻黄金季节来了，员工闹情绪，我该怎么办？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⑼月工资800的大学生撞塌工棚使公司损失3万，如何处理？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 xml:space="preserve">第五堂课   如何管好部门绩效   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1、角色转换：做教练而不做警察（好的管理者就是好教练）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2、灌输数字：修“路”而不是修“人”（ 与其责怪下属太笨，不如反思为啥教不好）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3、聚焦绩效：多谈行为，少下结论（就事论事，不妄加结论，是改善员工行为的法则）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4、抓住关键：重视什么，就得到什么（程序清晰、数字明确，像麦当劳一样教员工）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5、目标管理：控制过程才能控制结果（目标绩效管理是照妖镜，是探照灯）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6、迫使进化：追求快乐，逃避痛苦（下属的素质差，不是你的错；不能提升下属的素质，是你的大错）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案例讨论：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⑽临阵换将，烂摊子怎么快速出绩效？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⑾员工私捞好处，漏洞怎么堵？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⑿考核，考出员工集体围攻考核主管 该怎么办？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2"/>
              </w:rPr>
              <w:t xml:space="preserve">第六堂课  如何带出优秀团队   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1、团队为王：做英雄还是做领袖？（管理，就是运用他人的努力实现目标）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2、讲清规则：游戏也得先说玩法（游戏规则，是为了解决公平问题、效率问题）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3、同舟共济：一起营造安全感、归属感（员工心态出现问题，是管理者的责任）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4、双管齐下：一手抓制度，一手抓文化（万达是军队，万达是学校，万达是家庭；万达的企业文化，把我们想说的都说了）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5、基业长青：好员工是培训出来的（培训是第二生产力）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案例讨论：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⒀怎样面对“老油条下属”？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⒁怎么应对“又臭又硬”的下属？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⒂表现良好的员工身上"有味道"，怎么处理?</w:t>
            </w:r>
          </w:p>
        </w:tc>
      </w:tr>
      <w:tr w:rsidR="00994F79" w:rsidRPr="00994F79" w:rsidTr="00994F79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94F79" w:rsidRPr="00994F79" w:rsidRDefault="00994F79" w:rsidP="00994F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994F79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注：如不需此类信件信息，请发送“删除”至tuiding02@163.com,我们会及时处理，谢谢您的理解。</w:t>
            </w:r>
          </w:p>
        </w:tc>
      </w:tr>
    </w:tbl>
    <w:p w:rsidR="00A56126" w:rsidRPr="00994F79" w:rsidRDefault="00A56126"/>
    <w:sectPr w:rsidR="00A56126" w:rsidRPr="00994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26" w:rsidRDefault="00A56126" w:rsidP="00994F79">
      <w:r>
        <w:separator/>
      </w:r>
    </w:p>
  </w:endnote>
  <w:endnote w:type="continuationSeparator" w:id="1">
    <w:p w:rsidR="00A56126" w:rsidRDefault="00A56126" w:rsidP="0099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26" w:rsidRDefault="00A56126" w:rsidP="00994F79">
      <w:r>
        <w:separator/>
      </w:r>
    </w:p>
  </w:footnote>
  <w:footnote w:type="continuationSeparator" w:id="1">
    <w:p w:rsidR="00A56126" w:rsidRDefault="00A56126" w:rsidP="00994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F79"/>
    <w:rsid w:val="00994F79"/>
    <w:rsid w:val="00A5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RANGE!A1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2016-10-26T08:20:00Z</dcterms:created>
  <dcterms:modified xsi:type="dcterms:W3CDTF">2016-10-26T08:24:00Z</dcterms:modified>
</cp:coreProperties>
</file>