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364" w:type="dxa"/>
        <w:tblInd w:w="108" w:type="dxa"/>
        <w:tblLook w:val="04A0"/>
      </w:tblPr>
      <w:tblGrid>
        <w:gridCol w:w="8364"/>
      </w:tblGrid>
      <w:tr w:rsidR="006A1915" w:rsidRPr="006A1915" w:rsidTr="00EE4101">
        <w:trPr>
          <w:trHeight w:val="1140"/>
        </w:trPr>
        <w:tc>
          <w:tcPr>
            <w:tcW w:w="8364" w:type="dxa"/>
            <w:tcBorders>
              <w:top w:val="nil"/>
              <w:left w:val="nil"/>
              <w:bottom w:val="nil"/>
              <w:right w:val="nil"/>
            </w:tcBorders>
            <w:shd w:val="clear" w:color="auto" w:fill="auto"/>
            <w:noWrap/>
            <w:vAlign w:val="center"/>
            <w:hideMark/>
          </w:tcPr>
          <w:p w:rsidR="006A1915" w:rsidRPr="006A1915" w:rsidRDefault="006A1915" w:rsidP="006A1915">
            <w:pPr>
              <w:widowControl/>
              <w:jc w:val="left"/>
              <w:rPr>
                <w:rFonts w:ascii="方正舒体" w:eastAsia="方正舒体" w:hAnsi="宋体" w:cs="宋体"/>
                <w:b/>
                <w:bCs/>
                <w:color w:val="000000"/>
                <w:kern w:val="0"/>
                <w:sz w:val="72"/>
                <w:szCs w:val="72"/>
              </w:rPr>
            </w:pPr>
            <w:r w:rsidRPr="006A1915">
              <w:rPr>
                <w:rFonts w:ascii="方正舒体" w:eastAsia="方正舒体" w:hAnsi="宋体" w:cs="宋体" w:hint="eastAsia"/>
                <w:b/>
                <w:bCs/>
                <w:color w:val="000000"/>
                <w:kern w:val="0"/>
                <w:sz w:val="72"/>
                <w:szCs w:val="72"/>
              </w:rPr>
              <w:t xml:space="preserve"> </w:t>
            </w:r>
            <w:r w:rsidRPr="006A1915">
              <w:rPr>
                <w:rFonts w:ascii="方正舒体" w:eastAsia="方正舒体" w:hAnsi="宋体" w:cs="宋体" w:hint="eastAsia"/>
                <w:b/>
                <w:bCs/>
                <w:color w:val="FF0000"/>
                <w:kern w:val="0"/>
                <w:sz w:val="72"/>
                <w:szCs w:val="72"/>
              </w:rPr>
              <w:t>内部审计与反舞弊实务</w:t>
            </w:r>
          </w:p>
        </w:tc>
      </w:tr>
      <w:tr w:rsidR="006A1915" w:rsidRPr="006A1915" w:rsidTr="00EE4101">
        <w:trPr>
          <w:trHeight w:val="360"/>
        </w:trPr>
        <w:tc>
          <w:tcPr>
            <w:tcW w:w="8364" w:type="dxa"/>
            <w:tcBorders>
              <w:top w:val="nil"/>
              <w:left w:val="nil"/>
              <w:bottom w:val="nil"/>
              <w:right w:val="nil"/>
            </w:tcBorders>
            <w:shd w:val="clear" w:color="auto" w:fill="auto"/>
            <w:noWrap/>
            <w:vAlign w:val="center"/>
            <w:hideMark/>
          </w:tcPr>
          <w:p w:rsidR="006A1915" w:rsidRPr="00EE4101" w:rsidRDefault="006A1915" w:rsidP="006A1915">
            <w:pPr>
              <w:widowControl/>
              <w:jc w:val="left"/>
              <w:rPr>
                <w:rFonts w:ascii="宋体" w:eastAsia="宋体" w:hAnsi="宋体" w:cs="宋体"/>
                <w:color w:val="000000"/>
                <w:kern w:val="0"/>
                <w:sz w:val="24"/>
                <w:szCs w:val="24"/>
              </w:rPr>
            </w:pPr>
            <w:r w:rsidRPr="00EE4101">
              <w:rPr>
                <w:rFonts w:ascii="宋体" w:eastAsia="宋体" w:hAnsi="宋体" w:cs="宋体" w:hint="eastAsia"/>
                <w:b/>
                <w:bCs/>
                <w:color w:val="000000"/>
                <w:kern w:val="0"/>
                <w:sz w:val="24"/>
                <w:szCs w:val="24"/>
              </w:rPr>
              <w:t>培训时间：</w:t>
            </w:r>
            <w:r w:rsidRPr="00EE4101">
              <w:rPr>
                <w:rFonts w:ascii="宋体" w:eastAsia="宋体" w:hAnsi="宋体" w:cs="宋体" w:hint="eastAsia"/>
                <w:color w:val="000000"/>
                <w:kern w:val="0"/>
                <w:sz w:val="24"/>
                <w:szCs w:val="24"/>
              </w:rPr>
              <w:t xml:space="preserve"> 9月09-10日上海、09月29-30日深圳、11月11-12日广州</w:t>
            </w:r>
          </w:p>
        </w:tc>
      </w:tr>
      <w:tr w:rsidR="006A1915" w:rsidRPr="006A1915" w:rsidTr="00EE4101">
        <w:trPr>
          <w:trHeight w:val="360"/>
        </w:trPr>
        <w:tc>
          <w:tcPr>
            <w:tcW w:w="8364" w:type="dxa"/>
            <w:tcBorders>
              <w:top w:val="nil"/>
              <w:left w:val="nil"/>
              <w:bottom w:val="nil"/>
              <w:right w:val="nil"/>
            </w:tcBorders>
            <w:shd w:val="clear" w:color="auto" w:fill="auto"/>
            <w:noWrap/>
            <w:vAlign w:val="center"/>
            <w:hideMark/>
          </w:tcPr>
          <w:p w:rsidR="006A1915" w:rsidRPr="00EE4101" w:rsidRDefault="006A1915" w:rsidP="006A1915">
            <w:pPr>
              <w:widowControl/>
              <w:jc w:val="left"/>
              <w:rPr>
                <w:rFonts w:ascii="宋体" w:eastAsia="宋体" w:hAnsi="宋体" w:cs="宋体"/>
                <w:color w:val="000000"/>
                <w:kern w:val="0"/>
                <w:sz w:val="24"/>
                <w:szCs w:val="24"/>
              </w:rPr>
            </w:pPr>
            <w:r w:rsidRPr="00EE4101">
              <w:rPr>
                <w:rFonts w:ascii="宋体" w:eastAsia="宋体" w:hAnsi="宋体" w:cs="宋体" w:hint="eastAsia"/>
                <w:b/>
                <w:bCs/>
                <w:color w:val="000000"/>
                <w:kern w:val="0"/>
                <w:sz w:val="24"/>
                <w:szCs w:val="24"/>
              </w:rPr>
              <w:t>培 训 费：</w:t>
            </w:r>
            <w:r w:rsidRPr="00EE4101">
              <w:rPr>
                <w:rFonts w:ascii="宋体" w:eastAsia="宋体" w:hAnsi="宋体" w:cs="宋体" w:hint="eastAsia"/>
                <w:color w:val="000000"/>
                <w:kern w:val="0"/>
                <w:sz w:val="24"/>
                <w:szCs w:val="24"/>
              </w:rPr>
              <w:t xml:space="preserve"> 3200元1人（包括资料费、午餐及上下午茶点等）</w:t>
            </w:r>
          </w:p>
        </w:tc>
      </w:tr>
      <w:tr w:rsidR="006A1915" w:rsidRPr="006A1915" w:rsidTr="00EE4101">
        <w:trPr>
          <w:trHeight w:val="360"/>
        </w:trPr>
        <w:tc>
          <w:tcPr>
            <w:tcW w:w="8364" w:type="dxa"/>
            <w:tcBorders>
              <w:top w:val="nil"/>
              <w:left w:val="nil"/>
              <w:bottom w:val="nil"/>
              <w:right w:val="nil"/>
            </w:tcBorders>
            <w:shd w:val="clear" w:color="auto" w:fill="auto"/>
            <w:noWrap/>
            <w:vAlign w:val="center"/>
            <w:hideMark/>
          </w:tcPr>
          <w:p w:rsidR="006A1915" w:rsidRPr="00EE4101" w:rsidRDefault="006A1915" w:rsidP="006A1915">
            <w:pPr>
              <w:widowControl/>
              <w:jc w:val="left"/>
              <w:rPr>
                <w:rFonts w:ascii="宋体" w:eastAsia="宋体" w:hAnsi="宋体" w:cs="宋体"/>
                <w:color w:val="000000"/>
                <w:kern w:val="0"/>
                <w:sz w:val="24"/>
                <w:szCs w:val="24"/>
              </w:rPr>
            </w:pPr>
            <w:r w:rsidRPr="00EE4101">
              <w:rPr>
                <w:rFonts w:ascii="宋体" w:eastAsia="宋体" w:hAnsi="宋体" w:cs="宋体" w:hint="eastAsia"/>
                <w:b/>
                <w:bCs/>
                <w:color w:val="000000"/>
                <w:kern w:val="0"/>
                <w:sz w:val="24"/>
                <w:szCs w:val="24"/>
              </w:rPr>
              <w:t>培训对象：</w:t>
            </w:r>
            <w:r w:rsidRPr="00EE4101">
              <w:rPr>
                <w:rFonts w:ascii="宋体" w:eastAsia="宋体" w:hAnsi="宋体" w:cs="宋体" w:hint="eastAsia"/>
                <w:color w:val="000000"/>
                <w:kern w:val="0"/>
                <w:sz w:val="24"/>
                <w:szCs w:val="24"/>
              </w:rPr>
              <w:t>企业内部审计、内部控制部门负责人，拥有内部审计职能的纪检监察部门负责人，从事内部审计、内部控制实务操作的部门主管及一般员工，其他对内部审计、内部控制感兴趣的有识之士，以及想提高企业综合管理能力的优秀积极人士。</w:t>
            </w:r>
          </w:p>
        </w:tc>
      </w:tr>
      <w:tr w:rsidR="006A1915" w:rsidRPr="006A1915" w:rsidTr="00EE4101">
        <w:trPr>
          <w:trHeight w:val="360"/>
        </w:trPr>
        <w:tc>
          <w:tcPr>
            <w:tcW w:w="8364" w:type="dxa"/>
            <w:tcBorders>
              <w:top w:val="nil"/>
              <w:left w:val="nil"/>
              <w:bottom w:val="nil"/>
              <w:right w:val="nil"/>
            </w:tcBorders>
            <w:shd w:val="clear" w:color="auto" w:fill="auto"/>
            <w:noWrap/>
            <w:vAlign w:val="center"/>
            <w:hideMark/>
          </w:tcPr>
          <w:p w:rsidR="006A1915" w:rsidRPr="00EE4101" w:rsidRDefault="006A1915" w:rsidP="00EE4101">
            <w:pPr>
              <w:widowControl/>
              <w:jc w:val="left"/>
              <w:rPr>
                <w:rFonts w:ascii="宋体" w:eastAsia="宋体" w:hAnsi="宋体" w:cs="宋体"/>
                <w:color w:val="000000"/>
                <w:kern w:val="0"/>
                <w:sz w:val="24"/>
                <w:szCs w:val="24"/>
              </w:rPr>
            </w:pPr>
            <w:r w:rsidRPr="00EE4101">
              <w:rPr>
                <w:rFonts w:ascii="宋体" w:eastAsia="宋体" w:hAnsi="宋体" w:cs="宋体" w:hint="eastAsia"/>
                <w:b/>
                <w:bCs/>
                <w:color w:val="000000"/>
                <w:kern w:val="0"/>
                <w:sz w:val="24"/>
                <w:szCs w:val="24"/>
              </w:rPr>
              <w:t>垂询热线：</w:t>
            </w:r>
            <w:r w:rsidRPr="00EE4101">
              <w:rPr>
                <w:rFonts w:ascii="宋体" w:eastAsia="宋体" w:hAnsi="宋体" w:cs="宋体" w:hint="eastAsia"/>
                <w:color w:val="000000"/>
                <w:kern w:val="0"/>
                <w:sz w:val="24"/>
                <w:szCs w:val="24"/>
              </w:rPr>
              <w:t>021-3100-6787、</w:t>
            </w:r>
            <w:r w:rsidR="00EE4101" w:rsidRPr="00EE4101">
              <w:rPr>
                <w:rFonts w:ascii="宋体" w:eastAsia="宋体" w:hAnsi="宋体" w:cs="宋体" w:hint="eastAsia"/>
                <w:color w:val="000000"/>
                <w:kern w:val="0"/>
                <w:sz w:val="24"/>
                <w:szCs w:val="24"/>
              </w:rPr>
              <w:t xml:space="preserve">0755-61280006   18917870808 </w:t>
            </w:r>
            <w:r w:rsidRPr="00EE4101">
              <w:rPr>
                <w:rFonts w:ascii="宋体" w:eastAsia="宋体" w:hAnsi="宋体" w:cs="宋体" w:hint="eastAsia"/>
                <w:color w:val="000000"/>
                <w:kern w:val="0"/>
                <w:sz w:val="24"/>
                <w:szCs w:val="24"/>
              </w:rPr>
              <w:t xml:space="preserve">  </w:t>
            </w:r>
            <w:r w:rsidR="00EE4101" w:rsidRPr="00EE4101">
              <w:rPr>
                <w:rFonts w:ascii="宋体" w:eastAsia="宋体" w:hAnsi="宋体" w:cs="宋体" w:hint="eastAsia"/>
                <w:color w:val="000000"/>
                <w:kern w:val="0"/>
                <w:sz w:val="24"/>
                <w:szCs w:val="24"/>
              </w:rPr>
              <w:t>许先生</w:t>
            </w:r>
          </w:p>
        </w:tc>
      </w:tr>
      <w:tr w:rsidR="006A1915" w:rsidRPr="006A1915" w:rsidTr="00EE4101">
        <w:trPr>
          <w:trHeight w:val="360"/>
        </w:trPr>
        <w:tc>
          <w:tcPr>
            <w:tcW w:w="8364" w:type="dxa"/>
            <w:tcBorders>
              <w:top w:val="nil"/>
              <w:left w:val="nil"/>
              <w:bottom w:val="nil"/>
              <w:right w:val="nil"/>
            </w:tcBorders>
            <w:shd w:val="clear" w:color="auto" w:fill="auto"/>
            <w:noWrap/>
            <w:vAlign w:val="center"/>
            <w:hideMark/>
          </w:tcPr>
          <w:p w:rsidR="006A1915" w:rsidRPr="00EE4101" w:rsidRDefault="006A1915" w:rsidP="00EE4101">
            <w:pPr>
              <w:widowControl/>
              <w:jc w:val="left"/>
              <w:rPr>
                <w:rFonts w:ascii="宋体" w:eastAsia="宋体" w:hAnsi="宋体" w:cs="宋体"/>
                <w:color w:val="000000"/>
                <w:kern w:val="0"/>
                <w:sz w:val="24"/>
                <w:szCs w:val="24"/>
              </w:rPr>
            </w:pPr>
            <w:r w:rsidRPr="00EE4101">
              <w:rPr>
                <w:rFonts w:ascii="宋体" w:eastAsia="宋体" w:hAnsi="宋体" w:cs="宋体" w:hint="eastAsia"/>
                <w:b/>
                <w:bCs/>
                <w:color w:val="000000"/>
                <w:kern w:val="0"/>
                <w:sz w:val="24"/>
                <w:szCs w:val="24"/>
              </w:rPr>
              <w:t xml:space="preserve">QQ/微信： </w:t>
            </w:r>
            <w:r w:rsidR="00EE4101" w:rsidRPr="00EE4101">
              <w:rPr>
                <w:rFonts w:ascii="宋体" w:eastAsia="宋体" w:hAnsi="宋体" w:cs="宋体" w:hint="eastAsia"/>
                <w:color w:val="000000"/>
                <w:kern w:val="0"/>
                <w:sz w:val="24"/>
                <w:szCs w:val="24"/>
              </w:rPr>
              <w:t xml:space="preserve">320588808  </w:t>
            </w:r>
          </w:p>
        </w:tc>
      </w:tr>
      <w:tr w:rsidR="006A1915" w:rsidRPr="006A1915" w:rsidTr="00EE4101">
        <w:trPr>
          <w:trHeight w:val="360"/>
        </w:trPr>
        <w:tc>
          <w:tcPr>
            <w:tcW w:w="8364" w:type="dxa"/>
            <w:tcBorders>
              <w:top w:val="nil"/>
              <w:left w:val="nil"/>
              <w:bottom w:val="nil"/>
              <w:right w:val="nil"/>
            </w:tcBorders>
            <w:shd w:val="clear" w:color="auto" w:fill="auto"/>
            <w:noWrap/>
            <w:vAlign w:val="center"/>
            <w:hideMark/>
          </w:tcPr>
          <w:p w:rsidR="006A1915" w:rsidRPr="006A1915" w:rsidRDefault="006A1915" w:rsidP="006A1915">
            <w:pPr>
              <w:widowControl/>
              <w:jc w:val="left"/>
              <w:rPr>
                <w:rFonts w:ascii="宋体" w:eastAsia="宋体" w:hAnsi="宋体" w:cs="宋体"/>
                <w:b/>
                <w:bCs/>
                <w:color w:val="0000FF"/>
                <w:kern w:val="0"/>
                <w:sz w:val="22"/>
              </w:rPr>
            </w:pPr>
            <w:r w:rsidRPr="006A1915">
              <w:rPr>
                <w:rFonts w:ascii="宋体" w:eastAsia="宋体" w:hAnsi="宋体" w:cs="宋体" w:hint="eastAsia"/>
                <w:b/>
                <w:bCs/>
                <w:color w:val="0000FF"/>
                <w:kern w:val="0"/>
                <w:sz w:val="22"/>
              </w:rPr>
              <w:t>课程背景：</w:t>
            </w:r>
          </w:p>
        </w:tc>
      </w:tr>
      <w:tr w:rsidR="006A1915" w:rsidRPr="006A1915" w:rsidTr="00EE4101">
        <w:trPr>
          <w:trHeight w:val="360"/>
        </w:trPr>
        <w:tc>
          <w:tcPr>
            <w:tcW w:w="8364" w:type="dxa"/>
            <w:tcBorders>
              <w:top w:val="nil"/>
              <w:left w:val="nil"/>
              <w:bottom w:val="nil"/>
              <w:right w:val="nil"/>
            </w:tcBorders>
            <w:shd w:val="clear" w:color="auto" w:fill="auto"/>
            <w:noWrap/>
            <w:vAlign w:val="center"/>
            <w:hideMark/>
          </w:tcPr>
          <w:p w:rsidR="006A1915" w:rsidRPr="006A1915" w:rsidRDefault="006A1915" w:rsidP="006A1915">
            <w:pPr>
              <w:widowControl/>
              <w:jc w:val="left"/>
              <w:rPr>
                <w:rFonts w:ascii="宋体" w:eastAsia="宋体" w:hAnsi="宋体" w:cs="宋体"/>
                <w:color w:val="000000"/>
                <w:kern w:val="0"/>
                <w:sz w:val="22"/>
              </w:rPr>
            </w:pPr>
            <w:r w:rsidRPr="006A1915">
              <w:rPr>
                <w:rFonts w:ascii="宋体" w:eastAsia="宋体" w:hAnsi="宋体" w:cs="宋体" w:hint="eastAsia"/>
                <w:color w:val="000000"/>
                <w:kern w:val="0"/>
                <w:sz w:val="22"/>
              </w:rPr>
              <w:t>我国是以中小企业为主的国家，中小企业的发展会在很大程度上影响到国家经济的增长。一项针对2004年我国全部中小工业企业的研究报告指出，近年来，中小企业发展迅速。从2001年到2004年的短短三年间，新增企业10万余家，增长了61.05%；总资产规模也上升近六成，而工业增加值、产品销售收入及利润总额均翻了一番；</w:t>
            </w:r>
          </w:p>
        </w:tc>
      </w:tr>
      <w:tr w:rsidR="006A1915" w:rsidRPr="006A1915" w:rsidTr="00EE4101">
        <w:trPr>
          <w:trHeight w:val="360"/>
        </w:trPr>
        <w:tc>
          <w:tcPr>
            <w:tcW w:w="8364" w:type="dxa"/>
            <w:tcBorders>
              <w:top w:val="nil"/>
              <w:left w:val="nil"/>
              <w:bottom w:val="nil"/>
              <w:right w:val="nil"/>
            </w:tcBorders>
            <w:shd w:val="clear" w:color="auto" w:fill="auto"/>
            <w:noWrap/>
            <w:vAlign w:val="center"/>
            <w:hideMark/>
          </w:tcPr>
          <w:p w:rsidR="006A1915" w:rsidRPr="006A1915" w:rsidRDefault="006A1915" w:rsidP="006A1915">
            <w:pPr>
              <w:widowControl/>
              <w:jc w:val="left"/>
              <w:rPr>
                <w:rFonts w:ascii="宋体" w:eastAsia="宋体" w:hAnsi="宋体" w:cs="宋体"/>
                <w:color w:val="000000"/>
                <w:kern w:val="0"/>
                <w:sz w:val="22"/>
              </w:rPr>
            </w:pPr>
            <w:r w:rsidRPr="006A1915">
              <w:rPr>
                <w:rFonts w:ascii="宋体" w:eastAsia="宋体" w:hAnsi="宋体" w:cs="宋体" w:hint="eastAsia"/>
                <w:color w:val="000000"/>
                <w:kern w:val="0"/>
                <w:sz w:val="22"/>
              </w:rPr>
              <w:t>2004年中小工业企业创造的利润是2001年的近2.5倍，年均增长达34.4%。但目前我国中小企业的发展仍存在诸如民营企业很难发展为大型企业，中小企业的平均寿命过短，中小企业体制不健全等问题。这些问题的出现固然有外部竞争环境的原因，但中小企业经营管理不完善、不到位是其根本原因。内部控制与内部审计作为公司治理的核心内容，应发挥重要作用。</w:t>
            </w:r>
          </w:p>
        </w:tc>
      </w:tr>
      <w:tr w:rsidR="006A1915" w:rsidRPr="006A1915" w:rsidTr="00EE4101">
        <w:trPr>
          <w:trHeight w:val="360"/>
        </w:trPr>
        <w:tc>
          <w:tcPr>
            <w:tcW w:w="8364" w:type="dxa"/>
            <w:tcBorders>
              <w:top w:val="nil"/>
              <w:left w:val="nil"/>
              <w:bottom w:val="nil"/>
              <w:right w:val="nil"/>
            </w:tcBorders>
            <w:shd w:val="clear" w:color="auto" w:fill="auto"/>
            <w:noWrap/>
            <w:vAlign w:val="center"/>
            <w:hideMark/>
          </w:tcPr>
          <w:p w:rsidR="006A1915" w:rsidRPr="006A1915" w:rsidRDefault="006A1915" w:rsidP="006A1915">
            <w:pPr>
              <w:widowControl/>
              <w:jc w:val="left"/>
              <w:rPr>
                <w:rFonts w:ascii="宋体" w:eastAsia="宋体" w:hAnsi="宋体" w:cs="宋体"/>
                <w:color w:val="000000"/>
                <w:kern w:val="0"/>
                <w:sz w:val="22"/>
              </w:rPr>
            </w:pPr>
            <w:r w:rsidRPr="006A1915">
              <w:rPr>
                <w:rFonts w:ascii="宋体" w:eastAsia="宋体" w:hAnsi="宋体" w:cs="宋体" w:hint="eastAsia"/>
                <w:color w:val="000000"/>
                <w:kern w:val="0"/>
                <w:sz w:val="22"/>
              </w:rPr>
              <w:t>内部审计是现代公司治理的一部分,并且内部审计与公司治理之间存在互动关系。内部审计既是公司治理的一部分, 同时又是评价治理有效性工具之一。由此,基于公司治理而产生了诸如战略审计、风险管理审计等新型的内部审计业务。有效的公司治理是保证内部审计充分发挥作用的前提,而内部审计作用的充分发挥又可以促进公司治理的完善和发展。</w:t>
            </w:r>
          </w:p>
        </w:tc>
      </w:tr>
      <w:tr w:rsidR="006A1915" w:rsidRPr="006A1915" w:rsidTr="00EE4101">
        <w:trPr>
          <w:trHeight w:val="360"/>
        </w:trPr>
        <w:tc>
          <w:tcPr>
            <w:tcW w:w="8364" w:type="dxa"/>
            <w:tcBorders>
              <w:top w:val="nil"/>
              <w:left w:val="nil"/>
              <w:bottom w:val="nil"/>
              <w:right w:val="nil"/>
            </w:tcBorders>
            <w:shd w:val="clear" w:color="auto" w:fill="auto"/>
            <w:noWrap/>
            <w:vAlign w:val="center"/>
            <w:hideMark/>
          </w:tcPr>
          <w:p w:rsidR="006A1915" w:rsidRPr="006A1915" w:rsidRDefault="006A1915" w:rsidP="006A1915">
            <w:pPr>
              <w:widowControl/>
              <w:jc w:val="left"/>
              <w:rPr>
                <w:rFonts w:ascii="宋体" w:eastAsia="宋体" w:hAnsi="宋体" w:cs="宋体"/>
                <w:color w:val="000000"/>
                <w:kern w:val="0"/>
                <w:sz w:val="22"/>
              </w:rPr>
            </w:pPr>
            <w:r w:rsidRPr="006A1915">
              <w:rPr>
                <w:rFonts w:ascii="宋体" w:eastAsia="宋体" w:hAnsi="宋体" w:cs="宋体" w:hint="eastAsia"/>
                <w:color w:val="000000"/>
                <w:kern w:val="0"/>
                <w:sz w:val="22"/>
              </w:rPr>
              <w:t>现在，我国正处于全面发展的时期，改革开放进入关键时期。但是腐败成为了我国最大的社会污染，它不仅造成各种经济损失，而且还构成了对我国共产党及其政府的合法性的严重挑战，引起了党和国家领导人的极大关注和忧虑，企业内存在的一些消极腐败现象屡禁不止，有的还日趋严重，所以我们必须从腐败现象当下的特点入手，把防腐败放在一个重要的位置上面，尽最大的努力来降低腐败发生的可能性，提出可行的政策，使有关人员无空子可钻，达到让其不想腐败，不能腐败，也不敢腐败的目标。</w:t>
            </w:r>
          </w:p>
        </w:tc>
      </w:tr>
      <w:tr w:rsidR="006A1915" w:rsidRPr="006A1915" w:rsidTr="00EE4101">
        <w:trPr>
          <w:trHeight w:val="360"/>
        </w:trPr>
        <w:tc>
          <w:tcPr>
            <w:tcW w:w="8364" w:type="dxa"/>
            <w:tcBorders>
              <w:top w:val="nil"/>
              <w:left w:val="nil"/>
              <w:bottom w:val="nil"/>
              <w:right w:val="nil"/>
            </w:tcBorders>
            <w:shd w:val="clear" w:color="auto" w:fill="auto"/>
            <w:noWrap/>
            <w:vAlign w:val="center"/>
            <w:hideMark/>
          </w:tcPr>
          <w:p w:rsidR="006A1915" w:rsidRPr="006A1915" w:rsidRDefault="006A1915" w:rsidP="006A1915">
            <w:pPr>
              <w:widowControl/>
              <w:jc w:val="left"/>
              <w:rPr>
                <w:rFonts w:ascii="宋体" w:eastAsia="宋体" w:hAnsi="宋体" w:cs="宋体"/>
                <w:color w:val="000000"/>
                <w:kern w:val="0"/>
                <w:sz w:val="22"/>
              </w:rPr>
            </w:pPr>
            <w:r w:rsidRPr="006A1915">
              <w:rPr>
                <w:rFonts w:ascii="宋体" w:eastAsia="宋体" w:hAnsi="宋体" w:cs="宋体" w:hint="eastAsia"/>
                <w:color w:val="000000"/>
                <w:kern w:val="0"/>
                <w:sz w:val="22"/>
              </w:rPr>
              <w:t>故加强内部审计与反舞弊方面的理论和实务培训是中国企业的当务之急。</w:t>
            </w:r>
          </w:p>
        </w:tc>
      </w:tr>
      <w:tr w:rsidR="006A1915" w:rsidRPr="006A1915" w:rsidTr="00EE4101">
        <w:trPr>
          <w:trHeight w:val="360"/>
        </w:trPr>
        <w:tc>
          <w:tcPr>
            <w:tcW w:w="8364" w:type="dxa"/>
            <w:tcBorders>
              <w:top w:val="nil"/>
              <w:left w:val="nil"/>
              <w:bottom w:val="nil"/>
              <w:right w:val="nil"/>
            </w:tcBorders>
            <w:shd w:val="clear" w:color="auto" w:fill="auto"/>
            <w:noWrap/>
            <w:vAlign w:val="center"/>
            <w:hideMark/>
          </w:tcPr>
          <w:p w:rsidR="006A1915" w:rsidRPr="006A1915" w:rsidRDefault="006A1915" w:rsidP="006A1915">
            <w:pPr>
              <w:widowControl/>
              <w:jc w:val="left"/>
              <w:rPr>
                <w:rFonts w:ascii="宋体" w:eastAsia="宋体" w:hAnsi="宋体" w:cs="宋体"/>
                <w:b/>
                <w:bCs/>
                <w:color w:val="0000FF"/>
                <w:kern w:val="0"/>
                <w:sz w:val="22"/>
              </w:rPr>
            </w:pPr>
            <w:r w:rsidRPr="006A1915">
              <w:rPr>
                <w:rFonts w:ascii="宋体" w:eastAsia="宋体" w:hAnsi="宋体" w:cs="宋体" w:hint="eastAsia"/>
                <w:b/>
                <w:bCs/>
                <w:color w:val="0000FF"/>
                <w:kern w:val="0"/>
                <w:sz w:val="22"/>
              </w:rPr>
              <w:t>课程收益：</w:t>
            </w:r>
          </w:p>
        </w:tc>
      </w:tr>
      <w:tr w:rsidR="006A1915" w:rsidRPr="006A1915" w:rsidTr="00EE4101">
        <w:trPr>
          <w:trHeight w:val="360"/>
        </w:trPr>
        <w:tc>
          <w:tcPr>
            <w:tcW w:w="8364" w:type="dxa"/>
            <w:tcBorders>
              <w:top w:val="nil"/>
              <w:left w:val="nil"/>
              <w:bottom w:val="nil"/>
              <w:right w:val="nil"/>
            </w:tcBorders>
            <w:shd w:val="clear" w:color="auto" w:fill="auto"/>
            <w:noWrap/>
            <w:vAlign w:val="center"/>
            <w:hideMark/>
          </w:tcPr>
          <w:p w:rsidR="006A1915" w:rsidRPr="006A1915" w:rsidRDefault="006A1915" w:rsidP="006A1915">
            <w:pPr>
              <w:widowControl/>
              <w:jc w:val="left"/>
              <w:rPr>
                <w:rFonts w:ascii="宋体" w:eastAsia="宋体" w:hAnsi="宋体" w:cs="宋体"/>
                <w:color w:val="000000"/>
                <w:kern w:val="0"/>
                <w:sz w:val="22"/>
              </w:rPr>
            </w:pPr>
            <w:r w:rsidRPr="006A1915">
              <w:rPr>
                <w:rFonts w:ascii="宋体" w:eastAsia="宋体" w:hAnsi="宋体" w:cs="宋体" w:hint="eastAsia"/>
                <w:color w:val="000000"/>
                <w:kern w:val="0"/>
                <w:sz w:val="22"/>
              </w:rPr>
              <w:t>1、理解内部审计部门的定位</w:t>
            </w:r>
          </w:p>
        </w:tc>
      </w:tr>
      <w:tr w:rsidR="006A1915" w:rsidRPr="006A1915" w:rsidTr="00EE4101">
        <w:trPr>
          <w:trHeight w:val="360"/>
        </w:trPr>
        <w:tc>
          <w:tcPr>
            <w:tcW w:w="8364" w:type="dxa"/>
            <w:tcBorders>
              <w:top w:val="nil"/>
              <w:left w:val="nil"/>
              <w:bottom w:val="nil"/>
              <w:right w:val="nil"/>
            </w:tcBorders>
            <w:shd w:val="clear" w:color="auto" w:fill="auto"/>
            <w:noWrap/>
            <w:vAlign w:val="center"/>
            <w:hideMark/>
          </w:tcPr>
          <w:p w:rsidR="006A1915" w:rsidRPr="006A1915" w:rsidRDefault="006A1915" w:rsidP="006A1915">
            <w:pPr>
              <w:widowControl/>
              <w:jc w:val="left"/>
              <w:rPr>
                <w:rFonts w:ascii="宋体" w:eastAsia="宋体" w:hAnsi="宋体" w:cs="宋体"/>
                <w:color w:val="000000"/>
                <w:kern w:val="0"/>
                <w:sz w:val="22"/>
              </w:rPr>
            </w:pPr>
            <w:r w:rsidRPr="006A1915">
              <w:rPr>
                <w:rFonts w:ascii="宋体" w:eastAsia="宋体" w:hAnsi="宋体" w:cs="宋体" w:hint="eastAsia"/>
                <w:color w:val="000000"/>
                <w:kern w:val="0"/>
                <w:sz w:val="22"/>
              </w:rPr>
              <w:t>2、理解如何成为合规的“内审人”</w:t>
            </w:r>
          </w:p>
        </w:tc>
      </w:tr>
      <w:tr w:rsidR="006A1915" w:rsidRPr="006A1915" w:rsidTr="00EE4101">
        <w:trPr>
          <w:trHeight w:val="360"/>
        </w:trPr>
        <w:tc>
          <w:tcPr>
            <w:tcW w:w="8364" w:type="dxa"/>
            <w:tcBorders>
              <w:top w:val="nil"/>
              <w:left w:val="nil"/>
              <w:bottom w:val="nil"/>
              <w:right w:val="nil"/>
            </w:tcBorders>
            <w:shd w:val="clear" w:color="auto" w:fill="auto"/>
            <w:noWrap/>
            <w:vAlign w:val="center"/>
            <w:hideMark/>
          </w:tcPr>
          <w:p w:rsidR="006A1915" w:rsidRPr="006A1915" w:rsidRDefault="006A1915" w:rsidP="006A1915">
            <w:pPr>
              <w:widowControl/>
              <w:jc w:val="left"/>
              <w:rPr>
                <w:rFonts w:ascii="宋体" w:eastAsia="宋体" w:hAnsi="宋体" w:cs="宋体"/>
                <w:color w:val="000000"/>
                <w:kern w:val="0"/>
                <w:sz w:val="22"/>
              </w:rPr>
            </w:pPr>
            <w:r w:rsidRPr="006A1915">
              <w:rPr>
                <w:rFonts w:ascii="宋体" w:eastAsia="宋体" w:hAnsi="宋体" w:cs="宋体" w:hint="eastAsia"/>
                <w:color w:val="000000"/>
                <w:kern w:val="0"/>
                <w:sz w:val="22"/>
              </w:rPr>
              <w:t>3、了解内审人员能力模型和职业发展通路</w:t>
            </w:r>
          </w:p>
        </w:tc>
      </w:tr>
      <w:tr w:rsidR="006A1915" w:rsidRPr="006A1915" w:rsidTr="00EE4101">
        <w:trPr>
          <w:trHeight w:val="360"/>
        </w:trPr>
        <w:tc>
          <w:tcPr>
            <w:tcW w:w="8364" w:type="dxa"/>
            <w:tcBorders>
              <w:top w:val="nil"/>
              <w:left w:val="nil"/>
              <w:bottom w:val="nil"/>
              <w:right w:val="nil"/>
            </w:tcBorders>
            <w:shd w:val="clear" w:color="auto" w:fill="auto"/>
            <w:noWrap/>
            <w:vAlign w:val="center"/>
            <w:hideMark/>
          </w:tcPr>
          <w:p w:rsidR="006A1915" w:rsidRPr="006A1915" w:rsidRDefault="006A1915" w:rsidP="006A1915">
            <w:pPr>
              <w:widowControl/>
              <w:jc w:val="left"/>
              <w:rPr>
                <w:rFonts w:ascii="宋体" w:eastAsia="宋体" w:hAnsi="宋体" w:cs="宋体"/>
                <w:color w:val="000000"/>
                <w:kern w:val="0"/>
                <w:sz w:val="22"/>
              </w:rPr>
            </w:pPr>
            <w:r w:rsidRPr="006A1915">
              <w:rPr>
                <w:rFonts w:ascii="宋体" w:eastAsia="宋体" w:hAnsi="宋体" w:cs="宋体" w:hint="eastAsia"/>
                <w:color w:val="000000"/>
                <w:kern w:val="0"/>
                <w:sz w:val="22"/>
              </w:rPr>
              <w:t>4、掌握内部审计标准化流程和注意事项</w:t>
            </w:r>
          </w:p>
        </w:tc>
      </w:tr>
      <w:tr w:rsidR="006A1915" w:rsidRPr="006A1915" w:rsidTr="00EE4101">
        <w:trPr>
          <w:trHeight w:val="360"/>
        </w:trPr>
        <w:tc>
          <w:tcPr>
            <w:tcW w:w="8364" w:type="dxa"/>
            <w:tcBorders>
              <w:top w:val="nil"/>
              <w:left w:val="nil"/>
              <w:bottom w:val="nil"/>
              <w:right w:val="nil"/>
            </w:tcBorders>
            <w:shd w:val="clear" w:color="auto" w:fill="auto"/>
            <w:noWrap/>
            <w:vAlign w:val="center"/>
            <w:hideMark/>
          </w:tcPr>
          <w:p w:rsidR="006A1915" w:rsidRPr="006A1915" w:rsidRDefault="006A1915" w:rsidP="006A1915">
            <w:pPr>
              <w:widowControl/>
              <w:jc w:val="left"/>
              <w:rPr>
                <w:rFonts w:ascii="宋体" w:eastAsia="宋体" w:hAnsi="宋体" w:cs="宋体"/>
                <w:color w:val="000000"/>
                <w:kern w:val="0"/>
                <w:sz w:val="22"/>
              </w:rPr>
            </w:pPr>
            <w:r w:rsidRPr="006A1915">
              <w:rPr>
                <w:rFonts w:ascii="宋体" w:eastAsia="宋体" w:hAnsi="宋体" w:cs="宋体" w:hint="eastAsia"/>
                <w:color w:val="000000"/>
                <w:kern w:val="0"/>
                <w:sz w:val="22"/>
              </w:rPr>
              <w:t>5、掌握具体循环舞弊审计要点</w:t>
            </w:r>
          </w:p>
        </w:tc>
      </w:tr>
      <w:tr w:rsidR="006A1915" w:rsidRPr="006A1915" w:rsidTr="00EE4101">
        <w:trPr>
          <w:trHeight w:val="360"/>
        </w:trPr>
        <w:tc>
          <w:tcPr>
            <w:tcW w:w="8364" w:type="dxa"/>
            <w:tcBorders>
              <w:top w:val="nil"/>
              <w:left w:val="nil"/>
              <w:bottom w:val="nil"/>
              <w:right w:val="nil"/>
            </w:tcBorders>
            <w:shd w:val="clear" w:color="auto" w:fill="auto"/>
            <w:noWrap/>
            <w:vAlign w:val="center"/>
            <w:hideMark/>
          </w:tcPr>
          <w:p w:rsidR="006A1915" w:rsidRPr="006A1915" w:rsidRDefault="006A1915" w:rsidP="006A1915">
            <w:pPr>
              <w:widowControl/>
              <w:jc w:val="left"/>
              <w:rPr>
                <w:rFonts w:ascii="宋体" w:eastAsia="宋体" w:hAnsi="宋体" w:cs="宋体"/>
                <w:color w:val="000000"/>
                <w:kern w:val="0"/>
                <w:sz w:val="22"/>
              </w:rPr>
            </w:pPr>
            <w:r w:rsidRPr="006A1915">
              <w:rPr>
                <w:rFonts w:ascii="宋体" w:eastAsia="宋体" w:hAnsi="宋体" w:cs="宋体" w:hint="eastAsia"/>
                <w:color w:val="000000"/>
                <w:kern w:val="0"/>
                <w:sz w:val="22"/>
              </w:rPr>
              <w:t>6、学习先进企业的审计和稽查经验，思考内审如何适应时代的变化</w:t>
            </w:r>
          </w:p>
        </w:tc>
      </w:tr>
      <w:tr w:rsidR="006A1915" w:rsidRPr="006A1915" w:rsidTr="00EE4101">
        <w:trPr>
          <w:trHeight w:val="360"/>
        </w:trPr>
        <w:tc>
          <w:tcPr>
            <w:tcW w:w="8364" w:type="dxa"/>
            <w:tcBorders>
              <w:top w:val="nil"/>
              <w:left w:val="nil"/>
              <w:bottom w:val="nil"/>
              <w:right w:val="nil"/>
            </w:tcBorders>
            <w:shd w:val="clear" w:color="auto" w:fill="auto"/>
            <w:noWrap/>
            <w:vAlign w:val="center"/>
            <w:hideMark/>
          </w:tcPr>
          <w:p w:rsidR="006A1915" w:rsidRPr="006A1915" w:rsidRDefault="006A1915" w:rsidP="006A1915">
            <w:pPr>
              <w:widowControl/>
              <w:jc w:val="left"/>
              <w:rPr>
                <w:rFonts w:ascii="宋体" w:eastAsia="宋体" w:hAnsi="宋体" w:cs="宋体"/>
                <w:color w:val="000000"/>
                <w:kern w:val="0"/>
                <w:sz w:val="22"/>
              </w:rPr>
            </w:pPr>
          </w:p>
        </w:tc>
      </w:tr>
      <w:tr w:rsidR="006A1915" w:rsidRPr="006A1915" w:rsidTr="00EE4101">
        <w:trPr>
          <w:trHeight w:val="495"/>
        </w:trPr>
        <w:tc>
          <w:tcPr>
            <w:tcW w:w="8364" w:type="dxa"/>
            <w:tcBorders>
              <w:top w:val="nil"/>
              <w:left w:val="nil"/>
              <w:bottom w:val="nil"/>
              <w:right w:val="nil"/>
            </w:tcBorders>
            <w:shd w:val="clear" w:color="000000" w:fill="FAC090"/>
            <w:noWrap/>
            <w:vAlign w:val="center"/>
            <w:hideMark/>
          </w:tcPr>
          <w:p w:rsidR="006A1915" w:rsidRPr="006A1915" w:rsidRDefault="006A1915" w:rsidP="006A1915">
            <w:pPr>
              <w:widowControl/>
              <w:jc w:val="center"/>
              <w:rPr>
                <w:rFonts w:ascii="宋体" w:eastAsia="宋体" w:hAnsi="宋体" w:cs="宋体"/>
                <w:b/>
                <w:bCs/>
                <w:color w:val="FF0000"/>
                <w:kern w:val="0"/>
                <w:sz w:val="32"/>
                <w:szCs w:val="32"/>
              </w:rPr>
            </w:pPr>
            <w:r w:rsidRPr="006A1915">
              <w:rPr>
                <w:rFonts w:ascii="宋体" w:eastAsia="宋体" w:hAnsi="宋体" w:cs="宋体" w:hint="eastAsia"/>
                <w:b/>
                <w:bCs/>
                <w:color w:val="FF0000"/>
                <w:kern w:val="0"/>
                <w:sz w:val="32"/>
                <w:szCs w:val="32"/>
              </w:rPr>
              <w:lastRenderedPageBreak/>
              <w:t>课程大纲：</w:t>
            </w:r>
          </w:p>
        </w:tc>
      </w:tr>
      <w:tr w:rsidR="006A1915" w:rsidRPr="006A1915" w:rsidTr="00EE4101">
        <w:trPr>
          <w:trHeight w:val="360"/>
        </w:trPr>
        <w:tc>
          <w:tcPr>
            <w:tcW w:w="8364" w:type="dxa"/>
            <w:tcBorders>
              <w:top w:val="nil"/>
              <w:left w:val="nil"/>
              <w:bottom w:val="nil"/>
              <w:right w:val="nil"/>
            </w:tcBorders>
            <w:shd w:val="clear" w:color="auto" w:fill="auto"/>
            <w:noWrap/>
            <w:vAlign w:val="center"/>
            <w:hideMark/>
          </w:tcPr>
          <w:p w:rsidR="006A1915" w:rsidRPr="006A1915" w:rsidRDefault="006A1915" w:rsidP="006A1915">
            <w:pPr>
              <w:widowControl/>
              <w:jc w:val="left"/>
              <w:rPr>
                <w:rFonts w:ascii="宋体" w:eastAsia="宋体" w:hAnsi="宋体" w:cs="宋体"/>
                <w:b/>
                <w:bCs/>
                <w:color w:val="000000"/>
                <w:kern w:val="0"/>
                <w:sz w:val="22"/>
              </w:rPr>
            </w:pPr>
            <w:r w:rsidRPr="006A1915">
              <w:rPr>
                <w:rFonts w:ascii="宋体" w:eastAsia="宋体" w:hAnsi="宋体" w:cs="宋体" w:hint="eastAsia"/>
                <w:b/>
                <w:bCs/>
                <w:color w:val="000000"/>
                <w:kern w:val="0"/>
                <w:sz w:val="22"/>
              </w:rPr>
              <w:t>一、审计理念、团队及能力</w:t>
            </w:r>
          </w:p>
        </w:tc>
      </w:tr>
      <w:tr w:rsidR="006A1915" w:rsidRPr="006A1915" w:rsidTr="00EE4101">
        <w:trPr>
          <w:trHeight w:val="360"/>
        </w:trPr>
        <w:tc>
          <w:tcPr>
            <w:tcW w:w="8364" w:type="dxa"/>
            <w:tcBorders>
              <w:top w:val="nil"/>
              <w:left w:val="nil"/>
              <w:bottom w:val="nil"/>
              <w:right w:val="nil"/>
            </w:tcBorders>
            <w:shd w:val="clear" w:color="auto" w:fill="auto"/>
            <w:noWrap/>
            <w:vAlign w:val="center"/>
            <w:hideMark/>
          </w:tcPr>
          <w:p w:rsidR="006A1915" w:rsidRPr="006A1915" w:rsidRDefault="006A1915" w:rsidP="006A1915">
            <w:pPr>
              <w:widowControl/>
              <w:jc w:val="left"/>
              <w:rPr>
                <w:rFonts w:ascii="宋体" w:eastAsia="宋体" w:hAnsi="宋体" w:cs="宋体"/>
                <w:color w:val="000000"/>
                <w:kern w:val="0"/>
                <w:sz w:val="22"/>
              </w:rPr>
            </w:pPr>
            <w:r w:rsidRPr="006A1915">
              <w:rPr>
                <w:rFonts w:ascii="宋体" w:eastAsia="宋体" w:hAnsi="宋体" w:cs="宋体" w:hint="eastAsia"/>
                <w:color w:val="000000"/>
                <w:kern w:val="0"/>
                <w:sz w:val="22"/>
              </w:rPr>
              <w:t>1、内审定位和目标</w:t>
            </w:r>
          </w:p>
        </w:tc>
      </w:tr>
      <w:tr w:rsidR="006A1915" w:rsidRPr="006A1915" w:rsidTr="00EE4101">
        <w:trPr>
          <w:trHeight w:val="360"/>
        </w:trPr>
        <w:tc>
          <w:tcPr>
            <w:tcW w:w="8364" w:type="dxa"/>
            <w:tcBorders>
              <w:top w:val="nil"/>
              <w:left w:val="nil"/>
              <w:bottom w:val="nil"/>
              <w:right w:val="nil"/>
            </w:tcBorders>
            <w:shd w:val="clear" w:color="auto" w:fill="auto"/>
            <w:noWrap/>
            <w:vAlign w:val="center"/>
            <w:hideMark/>
          </w:tcPr>
          <w:p w:rsidR="006A1915" w:rsidRPr="006A1915" w:rsidRDefault="006A1915" w:rsidP="006A1915">
            <w:pPr>
              <w:widowControl/>
              <w:jc w:val="left"/>
              <w:rPr>
                <w:rFonts w:ascii="宋体" w:eastAsia="宋体" w:hAnsi="宋体" w:cs="宋体"/>
                <w:color w:val="000000"/>
                <w:kern w:val="0"/>
                <w:sz w:val="22"/>
              </w:rPr>
            </w:pPr>
            <w:r w:rsidRPr="006A1915">
              <w:rPr>
                <w:rFonts w:ascii="宋体" w:eastAsia="宋体" w:hAnsi="宋体" w:cs="宋体" w:hint="eastAsia"/>
                <w:color w:val="000000"/>
                <w:kern w:val="0"/>
                <w:sz w:val="22"/>
              </w:rPr>
              <w:t>1.1 内审定位探讨</w:t>
            </w:r>
          </w:p>
        </w:tc>
      </w:tr>
      <w:tr w:rsidR="006A1915" w:rsidRPr="006A1915" w:rsidTr="00EE4101">
        <w:trPr>
          <w:trHeight w:val="360"/>
        </w:trPr>
        <w:tc>
          <w:tcPr>
            <w:tcW w:w="8364" w:type="dxa"/>
            <w:tcBorders>
              <w:top w:val="nil"/>
              <w:left w:val="nil"/>
              <w:bottom w:val="nil"/>
              <w:right w:val="nil"/>
            </w:tcBorders>
            <w:shd w:val="clear" w:color="auto" w:fill="auto"/>
            <w:noWrap/>
            <w:vAlign w:val="center"/>
            <w:hideMark/>
          </w:tcPr>
          <w:p w:rsidR="006A1915" w:rsidRPr="006A1915" w:rsidRDefault="006A1915" w:rsidP="006A1915">
            <w:pPr>
              <w:widowControl/>
              <w:jc w:val="left"/>
              <w:rPr>
                <w:rFonts w:ascii="宋体" w:eastAsia="宋体" w:hAnsi="宋体" w:cs="宋体"/>
                <w:color w:val="000000"/>
                <w:kern w:val="0"/>
                <w:sz w:val="22"/>
              </w:rPr>
            </w:pPr>
            <w:r w:rsidRPr="006A1915">
              <w:rPr>
                <w:rFonts w:ascii="宋体" w:eastAsia="宋体" w:hAnsi="宋体" w:cs="宋体" w:hint="eastAsia"/>
                <w:color w:val="000000"/>
                <w:kern w:val="0"/>
                <w:sz w:val="22"/>
              </w:rPr>
              <w:t>1.2 IIA定义</w:t>
            </w:r>
          </w:p>
        </w:tc>
      </w:tr>
      <w:tr w:rsidR="006A1915" w:rsidRPr="006A1915" w:rsidTr="00EE4101">
        <w:trPr>
          <w:trHeight w:val="360"/>
        </w:trPr>
        <w:tc>
          <w:tcPr>
            <w:tcW w:w="8364" w:type="dxa"/>
            <w:tcBorders>
              <w:top w:val="nil"/>
              <w:left w:val="nil"/>
              <w:bottom w:val="nil"/>
              <w:right w:val="nil"/>
            </w:tcBorders>
            <w:shd w:val="clear" w:color="auto" w:fill="auto"/>
            <w:noWrap/>
            <w:vAlign w:val="center"/>
            <w:hideMark/>
          </w:tcPr>
          <w:p w:rsidR="006A1915" w:rsidRPr="006A1915" w:rsidRDefault="006A1915" w:rsidP="006A1915">
            <w:pPr>
              <w:widowControl/>
              <w:jc w:val="left"/>
              <w:rPr>
                <w:rFonts w:ascii="宋体" w:eastAsia="宋体" w:hAnsi="宋体" w:cs="宋体"/>
                <w:color w:val="000000"/>
                <w:kern w:val="0"/>
                <w:sz w:val="22"/>
              </w:rPr>
            </w:pPr>
            <w:r w:rsidRPr="006A1915">
              <w:rPr>
                <w:rFonts w:ascii="宋体" w:eastAsia="宋体" w:hAnsi="宋体" w:cs="宋体" w:hint="eastAsia"/>
                <w:color w:val="000000"/>
                <w:kern w:val="0"/>
                <w:sz w:val="22"/>
              </w:rPr>
              <w:t>1.3内审目标探讨</w:t>
            </w:r>
          </w:p>
        </w:tc>
      </w:tr>
      <w:tr w:rsidR="006A1915" w:rsidRPr="006A1915" w:rsidTr="00EE4101">
        <w:trPr>
          <w:trHeight w:val="360"/>
        </w:trPr>
        <w:tc>
          <w:tcPr>
            <w:tcW w:w="8364" w:type="dxa"/>
            <w:tcBorders>
              <w:top w:val="nil"/>
              <w:left w:val="nil"/>
              <w:bottom w:val="nil"/>
              <w:right w:val="nil"/>
            </w:tcBorders>
            <w:shd w:val="clear" w:color="auto" w:fill="auto"/>
            <w:noWrap/>
            <w:vAlign w:val="center"/>
            <w:hideMark/>
          </w:tcPr>
          <w:p w:rsidR="006A1915" w:rsidRPr="006A1915" w:rsidRDefault="006A1915" w:rsidP="006A1915">
            <w:pPr>
              <w:widowControl/>
              <w:jc w:val="left"/>
              <w:rPr>
                <w:rFonts w:ascii="宋体" w:eastAsia="宋体" w:hAnsi="宋体" w:cs="宋体"/>
                <w:color w:val="000000"/>
                <w:kern w:val="0"/>
                <w:sz w:val="22"/>
              </w:rPr>
            </w:pPr>
            <w:r w:rsidRPr="006A1915">
              <w:rPr>
                <w:rFonts w:ascii="宋体" w:eastAsia="宋体" w:hAnsi="宋体" w:cs="宋体" w:hint="eastAsia"/>
                <w:color w:val="000000"/>
                <w:kern w:val="0"/>
                <w:sz w:val="22"/>
              </w:rPr>
              <w:t>2、内审职业环境和未来十大转变</w:t>
            </w:r>
          </w:p>
        </w:tc>
      </w:tr>
      <w:tr w:rsidR="006A1915" w:rsidRPr="006A1915" w:rsidTr="00EE4101">
        <w:trPr>
          <w:trHeight w:val="360"/>
        </w:trPr>
        <w:tc>
          <w:tcPr>
            <w:tcW w:w="8364" w:type="dxa"/>
            <w:tcBorders>
              <w:top w:val="nil"/>
              <w:left w:val="nil"/>
              <w:bottom w:val="nil"/>
              <w:right w:val="nil"/>
            </w:tcBorders>
            <w:shd w:val="clear" w:color="auto" w:fill="auto"/>
            <w:noWrap/>
            <w:vAlign w:val="center"/>
            <w:hideMark/>
          </w:tcPr>
          <w:p w:rsidR="006A1915" w:rsidRPr="006A1915" w:rsidRDefault="006A1915" w:rsidP="006A1915">
            <w:pPr>
              <w:widowControl/>
              <w:jc w:val="left"/>
              <w:rPr>
                <w:rFonts w:ascii="宋体" w:eastAsia="宋体" w:hAnsi="宋体" w:cs="宋体"/>
                <w:color w:val="000000"/>
                <w:kern w:val="0"/>
                <w:sz w:val="22"/>
              </w:rPr>
            </w:pPr>
            <w:r w:rsidRPr="006A1915">
              <w:rPr>
                <w:rFonts w:ascii="宋体" w:eastAsia="宋体" w:hAnsi="宋体" w:cs="宋体" w:hint="eastAsia"/>
                <w:color w:val="000000"/>
                <w:kern w:val="0"/>
                <w:sz w:val="22"/>
              </w:rPr>
              <w:t>3、思想上如何成为“合格”的内审人</w:t>
            </w:r>
          </w:p>
        </w:tc>
      </w:tr>
      <w:tr w:rsidR="006A1915" w:rsidRPr="006A1915" w:rsidTr="00EE4101">
        <w:trPr>
          <w:trHeight w:val="360"/>
        </w:trPr>
        <w:tc>
          <w:tcPr>
            <w:tcW w:w="8364" w:type="dxa"/>
            <w:tcBorders>
              <w:top w:val="nil"/>
              <w:left w:val="nil"/>
              <w:bottom w:val="nil"/>
              <w:right w:val="nil"/>
            </w:tcBorders>
            <w:shd w:val="clear" w:color="auto" w:fill="auto"/>
            <w:noWrap/>
            <w:vAlign w:val="center"/>
            <w:hideMark/>
          </w:tcPr>
          <w:p w:rsidR="006A1915" w:rsidRPr="006A1915" w:rsidRDefault="006A1915" w:rsidP="006A1915">
            <w:pPr>
              <w:widowControl/>
              <w:jc w:val="left"/>
              <w:rPr>
                <w:rFonts w:ascii="宋体" w:eastAsia="宋体" w:hAnsi="宋体" w:cs="宋体"/>
                <w:color w:val="000000"/>
                <w:kern w:val="0"/>
                <w:sz w:val="22"/>
              </w:rPr>
            </w:pPr>
            <w:r w:rsidRPr="006A1915">
              <w:rPr>
                <w:rFonts w:ascii="宋体" w:eastAsia="宋体" w:hAnsi="宋体" w:cs="宋体" w:hint="eastAsia"/>
                <w:color w:val="000000"/>
                <w:kern w:val="0"/>
                <w:sz w:val="22"/>
              </w:rPr>
              <w:t>3.1通用要求</w:t>
            </w:r>
          </w:p>
        </w:tc>
      </w:tr>
      <w:tr w:rsidR="006A1915" w:rsidRPr="006A1915" w:rsidTr="00EE4101">
        <w:trPr>
          <w:trHeight w:val="360"/>
        </w:trPr>
        <w:tc>
          <w:tcPr>
            <w:tcW w:w="8364" w:type="dxa"/>
            <w:tcBorders>
              <w:top w:val="nil"/>
              <w:left w:val="nil"/>
              <w:bottom w:val="nil"/>
              <w:right w:val="nil"/>
            </w:tcBorders>
            <w:shd w:val="clear" w:color="auto" w:fill="auto"/>
            <w:noWrap/>
            <w:vAlign w:val="center"/>
            <w:hideMark/>
          </w:tcPr>
          <w:p w:rsidR="006A1915" w:rsidRPr="006A1915" w:rsidRDefault="006A1915" w:rsidP="006A1915">
            <w:pPr>
              <w:widowControl/>
              <w:jc w:val="left"/>
              <w:rPr>
                <w:rFonts w:ascii="宋体" w:eastAsia="宋体" w:hAnsi="宋体" w:cs="宋体"/>
                <w:color w:val="000000"/>
                <w:kern w:val="0"/>
                <w:sz w:val="22"/>
              </w:rPr>
            </w:pPr>
            <w:r w:rsidRPr="006A1915">
              <w:rPr>
                <w:rFonts w:ascii="宋体" w:eastAsia="宋体" w:hAnsi="宋体" w:cs="宋体" w:hint="eastAsia"/>
                <w:color w:val="000000"/>
                <w:kern w:val="0"/>
                <w:sz w:val="22"/>
              </w:rPr>
              <w:t>3.2职业要求</w:t>
            </w:r>
          </w:p>
        </w:tc>
      </w:tr>
      <w:tr w:rsidR="006A1915" w:rsidRPr="006A1915" w:rsidTr="00EE4101">
        <w:trPr>
          <w:trHeight w:val="360"/>
        </w:trPr>
        <w:tc>
          <w:tcPr>
            <w:tcW w:w="8364" w:type="dxa"/>
            <w:tcBorders>
              <w:top w:val="nil"/>
              <w:left w:val="nil"/>
              <w:bottom w:val="nil"/>
              <w:right w:val="nil"/>
            </w:tcBorders>
            <w:shd w:val="clear" w:color="auto" w:fill="auto"/>
            <w:noWrap/>
            <w:vAlign w:val="center"/>
            <w:hideMark/>
          </w:tcPr>
          <w:p w:rsidR="006A1915" w:rsidRPr="006A1915" w:rsidRDefault="006A1915" w:rsidP="006A1915">
            <w:pPr>
              <w:widowControl/>
              <w:jc w:val="left"/>
              <w:rPr>
                <w:rFonts w:ascii="宋体" w:eastAsia="宋体" w:hAnsi="宋体" w:cs="宋体"/>
                <w:color w:val="000000"/>
                <w:kern w:val="0"/>
                <w:sz w:val="22"/>
              </w:rPr>
            </w:pPr>
            <w:r w:rsidRPr="006A1915">
              <w:rPr>
                <w:rFonts w:ascii="宋体" w:eastAsia="宋体" w:hAnsi="宋体" w:cs="宋体" w:hint="eastAsia"/>
                <w:color w:val="000000"/>
                <w:kern w:val="0"/>
                <w:sz w:val="22"/>
              </w:rPr>
              <w:t>4、内审职业胜任能力模型和职业发展通道</w:t>
            </w:r>
          </w:p>
        </w:tc>
      </w:tr>
      <w:tr w:rsidR="006A1915" w:rsidRPr="006A1915" w:rsidTr="00EE4101">
        <w:trPr>
          <w:trHeight w:val="360"/>
        </w:trPr>
        <w:tc>
          <w:tcPr>
            <w:tcW w:w="8364" w:type="dxa"/>
            <w:tcBorders>
              <w:top w:val="nil"/>
              <w:left w:val="nil"/>
              <w:bottom w:val="nil"/>
              <w:right w:val="nil"/>
            </w:tcBorders>
            <w:shd w:val="clear" w:color="auto" w:fill="auto"/>
            <w:noWrap/>
            <w:vAlign w:val="center"/>
            <w:hideMark/>
          </w:tcPr>
          <w:p w:rsidR="006A1915" w:rsidRPr="006A1915" w:rsidRDefault="006A1915" w:rsidP="006A1915">
            <w:pPr>
              <w:widowControl/>
              <w:jc w:val="left"/>
              <w:rPr>
                <w:rFonts w:ascii="宋体" w:eastAsia="宋体" w:hAnsi="宋体" w:cs="宋体"/>
                <w:color w:val="000000"/>
                <w:kern w:val="0"/>
                <w:sz w:val="22"/>
              </w:rPr>
            </w:pPr>
            <w:r w:rsidRPr="006A1915">
              <w:rPr>
                <w:rFonts w:ascii="宋体" w:eastAsia="宋体" w:hAnsi="宋体" w:cs="宋体" w:hint="eastAsia"/>
                <w:color w:val="000000"/>
                <w:kern w:val="0"/>
                <w:sz w:val="22"/>
              </w:rPr>
              <w:t>4.1胜任能力模型内容</w:t>
            </w:r>
          </w:p>
        </w:tc>
      </w:tr>
      <w:tr w:rsidR="006A1915" w:rsidRPr="006A1915" w:rsidTr="00EE4101">
        <w:trPr>
          <w:trHeight w:val="360"/>
        </w:trPr>
        <w:tc>
          <w:tcPr>
            <w:tcW w:w="8364" w:type="dxa"/>
            <w:tcBorders>
              <w:top w:val="nil"/>
              <w:left w:val="nil"/>
              <w:bottom w:val="nil"/>
              <w:right w:val="nil"/>
            </w:tcBorders>
            <w:shd w:val="clear" w:color="auto" w:fill="auto"/>
            <w:noWrap/>
            <w:vAlign w:val="center"/>
            <w:hideMark/>
          </w:tcPr>
          <w:p w:rsidR="006A1915" w:rsidRPr="006A1915" w:rsidRDefault="006A1915" w:rsidP="006A1915">
            <w:pPr>
              <w:widowControl/>
              <w:jc w:val="left"/>
              <w:rPr>
                <w:rFonts w:ascii="宋体" w:eastAsia="宋体" w:hAnsi="宋体" w:cs="宋体"/>
                <w:color w:val="000000"/>
                <w:kern w:val="0"/>
                <w:sz w:val="22"/>
              </w:rPr>
            </w:pPr>
            <w:r w:rsidRPr="006A1915">
              <w:rPr>
                <w:rFonts w:ascii="宋体" w:eastAsia="宋体" w:hAnsi="宋体" w:cs="宋体" w:hint="eastAsia"/>
                <w:color w:val="000000"/>
                <w:kern w:val="0"/>
                <w:sz w:val="22"/>
              </w:rPr>
              <w:t>4.2胜任能力模型举例</w:t>
            </w:r>
          </w:p>
        </w:tc>
      </w:tr>
      <w:tr w:rsidR="006A1915" w:rsidRPr="006A1915" w:rsidTr="00EE4101">
        <w:trPr>
          <w:trHeight w:val="360"/>
        </w:trPr>
        <w:tc>
          <w:tcPr>
            <w:tcW w:w="8364" w:type="dxa"/>
            <w:tcBorders>
              <w:top w:val="nil"/>
              <w:left w:val="nil"/>
              <w:bottom w:val="nil"/>
              <w:right w:val="nil"/>
            </w:tcBorders>
            <w:shd w:val="clear" w:color="auto" w:fill="auto"/>
            <w:noWrap/>
            <w:vAlign w:val="center"/>
            <w:hideMark/>
          </w:tcPr>
          <w:p w:rsidR="006A1915" w:rsidRPr="006A1915" w:rsidRDefault="006A1915" w:rsidP="006A1915">
            <w:pPr>
              <w:widowControl/>
              <w:jc w:val="left"/>
              <w:rPr>
                <w:rFonts w:ascii="宋体" w:eastAsia="宋体" w:hAnsi="宋体" w:cs="宋体"/>
                <w:color w:val="000000"/>
                <w:kern w:val="0"/>
                <w:sz w:val="22"/>
              </w:rPr>
            </w:pPr>
            <w:r w:rsidRPr="006A1915">
              <w:rPr>
                <w:rFonts w:ascii="宋体" w:eastAsia="宋体" w:hAnsi="宋体" w:cs="宋体" w:hint="eastAsia"/>
                <w:color w:val="000000"/>
                <w:kern w:val="0"/>
                <w:sz w:val="22"/>
              </w:rPr>
              <w:t>4.3职业发展通路构建</w:t>
            </w:r>
          </w:p>
        </w:tc>
      </w:tr>
      <w:tr w:rsidR="006A1915" w:rsidRPr="006A1915" w:rsidTr="00EE4101">
        <w:trPr>
          <w:trHeight w:val="360"/>
        </w:trPr>
        <w:tc>
          <w:tcPr>
            <w:tcW w:w="8364" w:type="dxa"/>
            <w:tcBorders>
              <w:top w:val="nil"/>
              <w:left w:val="nil"/>
              <w:bottom w:val="nil"/>
              <w:right w:val="nil"/>
            </w:tcBorders>
            <w:shd w:val="clear" w:color="auto" w:fill="auto"/>
            <w:noWrap/>
            <w:vAlign w:val="center"/>
            <w:hideMark/>
          </w:tcPr>
          <w:p w:rsidR="006A1915" w:rsidRPr="006A1915" w:rsidRDefault="006A1915" w:rsidP="006A1915">
            <w:pPr>
              <w:widowControl/>
              <w:jc w:val="left"/>
              <w:rPr>
                <w:rFonts w:ascii="宋体" w:eastAsia="宋体" w:hAnsi="宋体" w:cs="宋体"/>
                <w:color w:val="000000"/>
                <w:kern w:val="0"/>
                <w:sz w:val="22"/>
              </w:rPr>
            </w:pPr>
            <w:r w:rsidRPr="006A1915">
              <w:rPr>
                <w:rFonts w:ascii="宋体" w:eastAsia="宋体" w:hAnsi="宋体" w:cs="宋体" w:hint="eastAsia"/>
                <w:color w:val="000000"/>
                <w:kern w:val="0"/>
                <w:sz w:val="22"/>
              </w:rPr>
              <w:t>4.4职业发展通路模型举例</w:t>
            </w:r>
          </w:p>
        </w:tc>
      </w:tr>
      <w:tr w:rsidR="006A1915" w:rsidRPr="006A1915" w:rsidTr="00EE4101">
        <w:trPr>
          <w:trHeight w:val="360"/>
        </w:trPr>
        <w:tc>
          <w:tcPr>
            <w:tcW w:w="8364" w:type="dxa"/>
            <w:tcBorders>
              <w:top w:val="nil"/>
              <w:left w:val="nil"/>
              <w:bottom w:val="nil"/>
              <w:right w:val="nil"/>
            </w:tcBorders>
            <w:shd w:val="clear" w:color="auto" w:fill="auto"/>
            <w:noWrap/>
            <w:vAlign w:val="center"/>
            <w:hideMark/>
          </w:tcPr>
          <w:p w:rsidR="006A1915" w:rsidRPr="006A1915" w:rsidRDefault="006A1915" w:rsidP="006A1915">
            <w:pPr>
              <w:widowControl/>
              <w:jc w:val="left"/>
              <w:rPr>
                <w:rFonts w:ascii="宋体" w:eastAsia="宋体" w:hAnsi="宋体" w:cs="宋体"/>
                <w:color w:val="000000"/>
                <w:kern w:val="0"/>
                <w:sz w:val="22"/>
              </w:rPr>
            </w:pPr>
            <w:r w:rsidRPr="006A1915">
              <w:rPr>
                <w:rFonts w:ascii="宋体" w:eastAsia="宋体" w:hAnsi="宋体" w:cs="宋体" w:hint="eastAsia"/>
                <w:color w:val="000000"/>
                <w:kern w:val="0"/>
                <w:sz w:val="22"/>
              </w:rPr>
              <w:t>5、内审团队组建和能力打造</w:t>
            </w:r>
          </w:p>
        </w:tc>
      </w:tr>
      <w:tr w:rsidR="006A1915" w:rsidRPr="006A1915" w:rsidTr="00EE4101">
        <w:trPr>
          <w:trHeight w:val="360"/>
        </w:trPr>
        <w:tc>
          <w:tcPr>
            <w:tcW w:w="8364" w:type="dxa"/>
            <w:tcBorders>
              <w:top w:val="nil"/>
              <w:left w:val="nil"/>
              <w:bottom w:val="nil"/>
              <w:right w:val="nil"/>
            </w:tcBorders>
            <w:shd w:val="clear" w:color="auto" w:fill="auto"/>
            <w:noWrap/>
            <w:vAlign w:val="center"/>
            <w:hideMark/>
          </w:tcPr>
          <w:p w:rsidR="006A1915" w:rsidRPr="006A1915" w:rsidRDefault="006A1915" w:rsidP="006A1915">
            <w:pPr>
              <w:widowControl/>
              <w:jc w:val="left"/>
              <w:rPr>
                <w:rFonts w:ascii="宋体" w:eastAsia="宋体" w:hAnsi="宋体" w:cs="宋体"/>
                <w:color w:val="000000"/>
                <w:kern w:val="0"/>
                <w:sz w:val="22"/>
              </w:rPr>
            </w:pPr>
            <w:r w:rsidRPr="006A1915">
              <w:rPr>
                <w:rFonts w:ascii="宋体" w:eastAsia="宋体" w:hAnsi="宋体" w:cs="宋体" w:hint="eastAsia"/>
                <w:color w:val="000000"/>
                <w:kern w:val="0"/>
                <w:sz w:val="22"/>
              </w:rPr>
              <w:t>5.1内审团队分类</w:t>
            </w:r>
          </w:p>
        </w:tc>
      </w:tr>
      <w:tr w:rsidR="006A1915" w:rsidRPr="006A1915" w:rsidTr="00EE4101">
        <w:trPr>
          <w:trHeight w:val="360"/>
        </w:trPr>
        <w:tc>
          <w:tcPr>
            <w:tcW w:w="8364" w:type="dxa"/>
            <w:tcBorders>
              <w:top w:val="nil"/>
              <w:left w:val="nil"/>
              <w:bottom w:val="nil"/>
              <w:right w:val="nil"/>
            </w:tcBorders>
            <w:shd w:val="clear" w:color="auto" w:fill="auto"/>
            <w:noWrap/>
            <w:vAlign w:val="center"/>
            <w:hideMark/>
          </w:tcPr>
          <w:p w:rsidR="006A1915" w:rsidRPr="006A1915" w:rsidRDefault="006A1915" w:rsidP="006A1915">
            <w:pPr>
              <w:widowControl/>
              <w:jc w:val="left"/>
              <w:rPr>
                <w:rFonts w:ascii="宋体" w:eastAsia="宋体" w:hAnsi="宋体" w:cs="宋体"/>
                <w:color w:val="000000"/>
                <w:kern w:val="0"/>
                <w:sz w:val="22"/>
              </w:rPr>
            </w:pPr>
            <w:r w:rsidRPr="006A1915">
              <w:rPr>
                <w:rFonts w:ascii="宋体" w:eastAsia="宋体" w:hAnsi="宋体" w:cs="宋体" w:hint="eastAsia"/>
                <w:color w:val="000000"/>
                <w:kern w:val="0"/>
                <w:sz w:val="22"/>
              </w:rPr>
              <w:t>5.2内审人员招募</w:t>
            </w:r>
          </w:p>
        </w:tc>
      </w:tr>
      <w:tr w:rsidR="006A1915" w:rsidRPr="006A1915" w:rsidTr="00EE4101">
        <w:trPr>
          <w:trHeight w:val="360"/>
        </w:trPr>
        <w:tc>
          <w:tcPr>
            <w:tcW w:w="8364" w:type="dxa"/>
            <w:tcBorders>
              <w:top w:val="nil"/>
              <w:left w:val="nil"/>
              <w:bottom w:val="nil"/>
              <w:right w:val="nil"/>
            </w:tcBorders>
            <w:shd w:val="clear" w:color="auto" w:fill="auto"/>
            <w:noWrap/>
            <w:vAlign w:val="center"/>
            <w:hideMark/>
          </w:tcPr>
          <w:p w:rsidR="006A1915" w:rsidRPr="006A1915" w:rsidRDefault="006A1915" w:rsidP="006A1915">
            <w:pPr>
              <w:widowControl/>
              <w:jc w:val="left"/>
              <w:rPr>
                <w:rFonts w:ascii="宋体" w:eastAsia="宋体" w:hAnsi="宋体" w:cs="宋体"/>
                <w:color w:val="000000"/>
                <w:kern w:val="0"/>
                <w:sz w:val="22"/>
              </w:rPr>
            </w:pPr>
            <w:r w:rsidRPr="006A1915">
              <w:rPr>
                <w:rFonts w:ascii="宋体" w:eastAsia="宋体" w:hAnsi="宋体" w:cs="宋体" w:hint="eastAsia"/>
                <w:color w:val="000000"/>
                <w:kern w:val="0"/>
                <w:sz w:val="22"/>
              </w:rPr>
              <w:t>5.3能力打造方法</w:t>
            </w:r>
          </w:p>
        </w:tc>
      </w:tr>
      <w:tr w:rsidR="006A1915" w:rsidRPr="006A1915" w:rsidTr="00EE4101">
        <w:trPr>
          <w:trHeight w:val="360"/>
        </w:trPr>
        <w:tc>
          <w:tcPr>
            <w:tcW w:w="8364" w:type="dxa"/>
            <w:tcBorders>
              <w:top w:val="nil"/>
              <w:left w:val="nil"/>
              <w:bottom w:val="nil"/>
              <w:right w:val="nil"/>
            </w:tcBorders>
            <w:shd w:val="clear" w:color="auto" w:fill="auto"/>
            <w:noWrap/>
            <w:vAlign w:val="center"/>
            <w:hideMark/>
          </w:tcPr>
          <w:p w:rsidR="006A1915" w:rsidRPr="006A1915" w:rsidRDefault="006A1915" w:rsidP="006A1915">
            <w:pPr>
              <w:widowControl/>
              <w:jc w:val="left"/>
              <w:rPr>
                <w:rFonts w:ascii="宋体" w:eastAsia="宋体" w:hAnsi="宋体" w:cs="宋体"/>
                <w:color w:val="000000"/>
                <w:kern w:val="0"/>
                <w:sz w:val="22"/>
              </w:rPr>
            </w:pPr>
            <w:r w:rsidRPr="006A1915">
              <w:rPr>
                <w:rFonts w:ascii="宋体" w:eastAsia="宋体" w:hAnsi="宋体" w:cs="宋体" w:hint="eastAsia"/>
                <w:color w:val="000000"/>
                <w:kern w:val="0"/>
                <w:sz w:val="22"/>
              </w:rPr>
              <w:t>6、内审与其他部门的关系</w:t>
            </w:r>
          </w:p>
        </w:tc>
      </w:tr>
      <w:tr w:rsidR="006A1915" w:rsidRPr="006A1915" w:rsidTr="00EE4101">
        <w:trPr>
          <w:trHeight w:val="360"/>
        </w:trPr>
        <w:tc>
          <w:tcPr>
            <w:tcW w:w="8364" w:type="dxa"/>
            <w:tcBorders>
              <w:top w:val="nil"/>
              <w:left w:val="nil"/>
              <w:bottom w:val="nil"/>
              <w:right w:val="nil"/>
            </w:tcBorders>
            <w:shd w:val="clear" w:color="auto" w:fill="auto"/>
            <w:noWrap/>
            <w:vAlign w:val="center"/>
            <w:hideMark/>
          </w:tcPr>
          <w:p w:rsidR="006A1915" w:rsidRPr="006A1915" w:rsidRDefault="006A1915" w:rsidP="006A1915">
            <w:pPr>
              <w:widowControl/>
              <w:jc w:val="left"/>
              <w:rPr>
                <w:rFonts w:ascii="宋体" w:eastAsia="宋体" w:hAnsi="宋体" w:cs="宋体"/>
                <w:color w:val="000000"/>
                <w:kern w:val="0"/>
                <w:sz w:val="22"/>
              </w:rPr>
            </w:pPr>
            <w:r w:rsidRPr="006A1915">
              <w:rPr>
                <w:rFonts w:ascii="宋体" w:eastAsia="宋体" w:hAnsi="宋体" w:cs="宋体" w:hint="eastAsia"/>
                <w:color w:val="000000"/>
                <w:kern w:val="0"/>
                <w:sz w:val="22"/>
              </w:rPr>
              <w:t>6.1与监事会、审计委员会关系</w:t>
            </w:r>
          </w:p>
        </w:tc>
      </w:tr>
      <w:tr w:rsidR="006A1915" w:rsidRPr="006A1915" w:rsidTr="00EE4101">
        <w:trPr>
          <w:trHeight w:val="360"/>
        </w:trPr>
        <w:tc>
          <w:tcPr>
            <w:tcW w:w="8364" w:type="dxa"/>
            <w:tcBorders>
              <w:top w:val="nil"/>
              <w:left w:val="nil"/>
              <w:bottom w:val="nil"/>
              <w:right w:val="nil"/>
            </w:tcBorders>
            <w:shd w:val="clear" w:color="auto" w:fill="auto"/>
            <w:noWrap/>
            <w:vAlign w:val="center"/>
            <w:hideMark/>
          </w:tcPr>
          <w:p w:rsidR="006A1915" w:rsidRPr="006A1915" w:rsidRDefault="006A1915" w:rsidP="006A1915">
            <w:pPr>
              <w:widowControl/>
              <w:jc w:val="left"/>
              <w:rPr>
                <w:rFonts w:ascii="宋体" w:eastAsia="宋体" w:hAnsi="宋体" w:cs="宋体"/>
                <w:color w:val="000000"/>
                <w:kern w:val="0"/>
                <w:sz w:val="22"/>
              </w:rPr>
            </w:pPr>
            <w:r w:rsidRPr="006A1915">
              <w:rPr>
                <w:rFonts w:ascii="宋体" w:eastAsia="宋体" w:hAnsi="宋体" w:cs="宋体" w:hint="eastAsia"/>
                <w:color w:val="000000"/>
                <w:kern w:val="0"/>
                <w:sz w:val="22"/>
              </w:rPr>
              <w:t>6.2与其他各部门关系</w:t>
            </w:r>
          </w:p>
        </w:tc>
      </w:tr>
      <w:tr w:rsidR="006A1915" w:rsidRPr="006A1915" w:rsidTr="00EE4101">
        <w:trPr>
          <w:trHeight w:val="360"/>
        </w:trPr>
        <w:tc>
          <w:tcPr>
            <w:tcW w:w="8364" w:type="dxa"/>
            <w:tcBorders>
              <w:top w:val="nil"/>
              <w:left w:val="nil"/>
              <w:bottom w:val="nil"/>
              <w:right w:val="nil"/>
            </w:tcBorders>
            <w:shd w:val="clear" w:color="auto" w:fill="auto"/>
            <w:noWrap/>
            <w:vAlign w:val="center"/>
            <w:hideMark/>
          </w:tcPr>
          <w:p w:rsidR="006A1915" w:rsidRPr="006A1915" w:rsidRDefault="006A1915" w:rsidP="006A1915">
            <w:pPr>
              <w:widowControl/>
              <w:jc w:val="left"/>
              <w:rPr>
                <w:rFonts w:ascii="宋体" w:eastAsia="宋体" w:hAnsi="宋体" w:cs="宋体"/>
                <w:color w:val="000000"/>
                <w:kern w:val="0"/>
                <w:sz w:val="22"/>
              </w:rPr>
            </w:pPr>
          </w:p>
        </w:tc>
      </w:tr>
      <w:tr w:rsidR="006A1915" w:rsidRPr="006A1915" w:rsidTr="00EE4101">
        <w:trPr>
          <w:trHeight w:val="360"/>
        </w:trPr>
        <w:tc>
          <w:tcPr>
            <w:tcW w:w="8364" w:type="dxa"/>
            <w:tcBorders>
              <w:top w:val="nil"/>
              <w:left w:val="nil"/>
              <w:bottom w:val="nil"/>
              <w:right w:val="nil"/>
            </w:tcBorders>
            <w:shd w:val="clear" w:color="auto" w:fill="auto"/>
            <w:noWrap/>
            <w:vAlign w:val="center"/>
            <w:hideMark/>
          </w:tcPr>
          <w:p w:rsidR="006A1915" w:rsidRPr="006A1915" w:rsidRDefault="006A1915" w:rsidP="006A1915">
            <w:pPr>
              <w:widowControl/>
              <w:jc w:val="left"/>
              <w:rPr>
                <w:rFonts w:ascii="宋体" w:eastAsia="宋体" w:hAnsi="宋体" w:cs="宋体"/>
                <w:b/>
                <w:bCs/>
                <w:color w:val="000000"/>
                <w:kern w:val="0"/>
                <w:sz w:val="22"/>
              </w:rPr>
            </w:pPr>
            <w:r w:rsidRPr="006A1915">
              <w:rPr>
                <w:rFonts w:ascii="宋体" w:eastAsia="宋体" w:hAnsi="宋体" w:cs="宋体" w:hint="eastAsia"/>
                <w:b/>
                <w:bCs/>
                <w:color w:val="000000"/>
                <w:kern w:val="0"/>
                <w:sz w:val="22"/>
              </w:rPr>
              <w:t>二、内审实务</w:t>
            </w:r>
          </w:p>
        </w:tc>
      </w:tr>
      <w:tr w:rsidR="006A1915" w:rsidRPr="006A1915" w:rsidTr="00EE4101">
        <w:trPr>
          <w:trHeight w:val="360"/>
        </w:trPr>
        <w:tc>
          <w:tcPr>
            <w:tcW w:w="8364" w:type="dxa"/>
            <w:tcBorders>
              <w:top w:val="nil"/>
              <w:left w:val="nil"/>
              <w:bottom w:val="nil"/>
              <w:right w:val="nil"/>
            </w:tcBorders>
            <w:shd w:val="clear" w:color="auto" w:fill="auto"/>
            <w:noWrap/>
            <w:vAlign w:val="center"/>
            <w:hideMark/>
          </w:tcPr>
          <w:p w:rsidR="006A1915" w:rsidRPr="006A1915" w:rsidRDefault="006A1915" w:rsidP="006A1915">
            <w:pPr>
              <w:widowControl/>
              <w:jc w:val="left"/>
              <w:rPr>
                <w:rFonts w:ascii="宋体" w:eastAsia="宋体" w:hAnsi="宋体" w:cs="宋体"/>
                <w:color w:val="000000"/>
                <w:kern w:val="0"/>
                <w:sz w:val="22"/>
              </w:rPr>
            </w:pPr>
            <w:r w:rsidRPr="006A1915">
              <w:rPr>
                <w:rFonts w:ascii="宋体" w:eastAsia="宋体" w:hAnsi="宋体" w:cs="宋体" w:hint="eastAsia"/>
                <w:color w:val="000000"/>
                <w:kern w:val="0"/>
                <w:sz w:val="22"/>
              </w:rPr>
              <w:t>1、内审工作标准化流程之准备阶段工作</w:t>
            </w:r>
          </w:p>
        </w:tc>
      </w:tr>
      <w:tr w:rsidR="006A1915" w:rsidRPr="006A1915" w:rsidTr="00EE4101">
        <w:trPr>
          <w:trHeight w:val="360"/>
        </w:trPr>
        <w:tc>
          <w:tcPr>
            <w:tcW w:w="8364" w:type="dxa"/>
            <w:tcBorders>
              <w:top w:val="nil"/>
              <w:left w:val="nil"/>
              <w:bottom w:val="nil"/>
              <w:right w:val="nil"/>
            </w:tcBorders>
            <w:shd w:val="clear" w:color="auto" w:fill="auto"/>
            <w:noWrap/>
            <w:vAlign w:val="center"/>
            <w:hideMark/>
          </w:tcPr>
          <w:p w:rsidR="006A1915" w:rsidRPr="006A1915" w:rsidRDefault="006A1915" w:rsidP="006A1915">
            <w:pPr>
              <w:widowControl/>
              <w:jc w:val="left"/>
              <w:rPr>
                <w:rFonts w:ascii="宋体" w:eastAsia="宋体" w:hAnsi="宋体" w:cs="宋体"/>
                <w:color w:val="000000"/>
                <w:kern w:val="0"/>
                <w:sz w:val="22"/>
              </w:rPr>
            </w:pPr>
            <w:r w:rsidRPr="006A1915">
              <w:rPr>
                <w:rFonts w:ascii="宋体" w:eastAsia="宋体" w:hAnsi="宋体" w:cs="宋体" w:hint="eastAsia"/>
                <w:color w:val="000000"/>
                <w:kern w:val="0"/>
                <w:sz w:val="22"/>
              </w:rPr>
              <w:t>1.1如何选择对象</w:t>
            </w:r>
          </w:p>
        </w:tc>
      </w:tr>
      <w:tr w:rsidR="006A1915" w:rsidRPr="006A1915" w:rsidTr="00EE4101">
        <w:trPr>
          <w:trHeight w:val="360"/>
        </w:trPr>
        <w:tc>
          <w:tcPr>
            <w:tcW w:w="8364" w:type="dxa"/>
            <w:tcBorders>
              <w:top w:val="nil"/>
              <w:left w:val="nil"/>
              <w:bottom w:val="nil"/>
              <w:right w:val="nil"/>
            </w:tcBorders>
            <w:shd w:val="clear" w:color="auto" w:fill="auto"/>
            <w:noWrap/>
            <w:vAlign w:val="center"/>
            <w:hideMark/>
          </w:tcPr>
          <w:p w:rsidR="006A1915" w:rsidRPr="006A1915" w:rsidRDefault="006A1915" w:rsidP="006A1915">
            <w:pPr>
              <w:widowControl/>
              <w:jc w:val="left"/>
              <w:rPr>
                <w:rFonts w:ascii="宋体" w:eastAsia="宋体" w:hAnsi="宋体" w:cs="宋体"/>
                <w:color w:val="000000"/>
                <w:kern w:val="0"/>
                <w:sz w:val="22"/>
              </w:rPr>
            </w:pPr>
            <w:r w:rsidRPr="006A1915">
              <w:rPr>
                <w:rFonts w:ascii="宋体" w:eastAsia="宋体" w:hAnsi="宋体" w:cs="宋体" w:hint="eastAsia"/>
                <w:color w:val="000000"/>
                <w:kern w:val="0"/>
                <w:sz w:val="22"/>
              </w:rPr>
              <w:t>1.2如何分配资源</w:t>
            </w:r>
          </w:p>
        </w:tc>
      </w:tr>
      <w:tr w:rsidR="006A1915" w:rsidRPr="006A1915" w:rsidTr="00EE4101">
        <w:trPr>
          <w:trHeight w:val="360"/>
        </w:trPr>
        <w:tc>
          <w:tcPr>
            <w:tcW w:w="8364" w:type="dxa"/>
            <w:tcBorders>
              <w:top w:val="nil"/>
              <w:left w:val="nil"/>
              <w:bottom w:val="nil"/>
              <w:right w:val="nil"/>
            </w:tcBorders>
            <w:shd w:val="clear" w:color="auto" w:fill="auto"/>
            <w:noWrap/>
            <w:vAlign w:val="center"/>
            <w:hideMark/>
          </w:tcPr>
          <w:p w:rsidR="006A1915" w:rsidRPr="006A1915" w:rsidRDefault="006A1915" w:rsidP="006A1915">
            <w:pPr>
              <w:widowControl/>
              <w:jc w:val="left"/>
              <w:rPr>
                <w:rFonts w:ascii="宋体" w:eastAsia="宋体" w:hAnsi="宋体" w:cs="宋体"/>
                <w:color w:val="000000"/>
                <w:kern w:val="0"/>
                <w:sz w:val="22"/>
              </w:rPr>
            </w:pPr>
            <w:r w:rsidRPr="006A1915">
              <w:rPr>
                <w:rFonts w:ascii="宋体" w:eastAsia="宋体" w:hAnsi="宋体" w:cs="宋体" w:hint="eastAsia"/>
                <w:color w:val="000000"/>
                <w:kern w:val="0"/>
                <w:sz w:val="22"/>
              </w:rPr>
              <w:t>1.3如何协同</w:t>
            </w:r>
          </w:p>
        </w:tc>
      </w:tr>
      <w:tr w:rsidR="006A1915" w:rsidRPr="006A1915" w:rsidTr="00EE4101">
        <w:trPr>
          <w:trHeight w:val="360"/>
        </w:trPr>
        <w:tc>
          <w:tcPr>
            <w:tcW w:w="8364" w:type="dxa"/>
            <w:tcBorders>
              <w:top w:val="nil"/>
              <w:left w:val="nil"/>
              <w:bottom w:val="nil"/>
              <w:right w:val="nil"/>
            </w:tcBorders>
            <w:shd w:val="clear" w:color="auto" w:fill="auto"/>
            <w:noWrap/>
            <w:vAlign w:val="center"/>
            <w:hideMark/>
          </w:tcPr>
          <w:p w:rsidR="006A1915" w:rsidRPr="006A1915" w:rsidRDefault="006A1915" w:rsidP="006A1915">
            <w:pPr>
              <w:widowControl/>
              <w:jc w:val="left"/>
              <w:rPr>
                <w:rFonts w:ascii="宋体" w:eastAsia="宋体" w:hAnsi="宋体" w:cs="宋体"/>
                <w:color w:val="000000"/>
                <w:kern w:val="0"/>
                <w:sz w:val="22"/>
              </w:rPr>
            </w:pPr>
            <w:r w:rsidRPr="006A1915">
              <w:rPr>
                <w:rFonts w:ascii="宋体" w:eastAsia="宋体" w:hAnsi="宋体" w:cs="宋体" w:hint="eastAsia"/>
                <w:color w:val="000000"/>
                <w:kern w:val="0"/>
                <w:sz w:val="22"/>
              </w:rPr>
              <w:t>1.4如何出具审计方案</w:t>
            </w:r>
          </w:p>
        </w:tc>
      </w:tr>
      <w:tr w:rsidR="006A1915" w:rsidRPr="006A1915" w:rsidTr="00EE4101">
        <w:trPr>
          <w:trHeight w:val="360"/>
        </w:trPr>
        <w:tc>
          <w:tcPr>
            <w:tcW w:w="8364" w:type="dxa"/>
            <w:tcBorders>
              <w:top w:val="nil"/>
              <w:left w:val="nil"/>
              <w:bottom w:val="nil"/>
              <w:right w:val="nil"/>
            </w:tcBorders>
            <w:shd w:val="clear" w:color="auto" w:fill="auto"/>
            <w:noWrap/>
            <w:vAlign w:val="center"/>
            <w:hideMark/>
          </w:tcPr>
          <w:p w:rsidR="006A1915" w:rsidRPr="006A1915" w:rsidRDefault="006A1915" w:rsidP="006A1915">
            <w:pPr>
              <w:widowControl/>
              <w:jc w:val="left"/>
              <w:rPr>
                <w:rFonts w:ascii="宋体" w:eastAsia="宋体" w:hAnsi="宋体" w:cs="宋体"/>
                <w:color w:val="000000"/>
                <w:kern w:val="0"/>
                <w:sz w:val="22"/>
              </w:rPr>
            </w:pPr>
            <w:r w:rsidRPr="006A1915">
              <w:rPr>
                <w:rFonts w:ascii="宋体" w:eastAsia="宋体" w:hAnsi="宋体" w:cs="宋体" w:hint="eastAsia"/>
                <w:color w:val="000000"/>
                <w:kern w:val="0"/>
                <w:sz w:val="22"/>
              </w:rPr>
              <w:t>1.4.1 方案目的</w:t>
            </w:r>
          </w:p>
        </w:tc>
      </w:tr>
      <w:tr w:rsidR="006A1915" w:rsidRPr="006A1915" w:rsidTr="00EE4101">
        <w:trPr>
          <w:trHeight w:val="360"/>
        </w:trPr>
        <w:tc>
          <w:tcPr>
            <w:tcW w:w="8364" w:type="dxa"/>
            <w:tcBorders>
              <w:top w:val="nil"/>
              <w:left w:val="nil"/>
              <w:bottom w:val="nil"/>
              <w:right w:val="nil"/>
            </w:tcBorders>
            <w:shd w:val="clear" w:color="auto" w:fill="auto"/>
            <w:noWrap/>
            <w:vAlign w:val="center"/>
            <w:hideMark/>
          </w:tcPr>
          <w:p w:rsidR="006A1915" w:rsidRPr="006A1915" w:rsidRDefault="006A1915" w:rsidP="006A1915">
            <w:pPr>
              <w:widowControl/>
              <w:jc w:val="left"/>
              <w:rPr>
                <w:rFonts w:ascii="宋体" w:eastAsia="宋体" w:hAnsi="宋体" w:cs="宋体"/>
                <w:color w:val="000000"/>
                <w:kern w:val="0"/>
                <w:sz w:val="22"/>
              </w:rPr>
            </w:pPr>
            <w:r w:rsidRPr="006A1915">
              <w:rPr>
                <w:rFonts w:ascii="宋体" w:eastAsia="宋体" w:hAnsi="宋体" w:cs="宋体" w:hint="eastAsia"/>
                <w:color w:val="000000"/>
                <w:kern w:val="0"/>
                <w:sz w:val="22"/>
              </w:rPr>
              <w:t>1.4.2方案作用</w:t>
            </w:r>
          </w:p>
        </w:tc>
      </w:tr>
      <w:tr w:rsidR="006A1915" w:rsidRPr="006A1915" w:rsidTr="00EE4101">
        <w:trPr>
          <w:trHeight w:val="360"/>
        </w:trPr>
        <w:tc>
          <w:tcPr>
            <w:tcW w:w="8364" w:type="dxa"/>
            <w:tcBorders>
              <w:top w:val="nil"/>
              <w:left w:val="nil"/>
              <w:bottom w:val="nil"/>
              <w:right w:val="nil"/>
            </w:tcBorders>
            <w:shd w:val="clear" w:color="auto" w:fill="auto"/>
            <w:noWrap/>
            <w:vAlign w:val="center"/>
            <w:hideMark/>
          </w:tcPr>
          <w:p w:rsidR="006A1915" w:rsidRPr="006A1915" w:rsidRDefault="006A1915" w:rsidP="006A1915">
            <w:pPr>
              <w:widowControl/>
              <w:jc w:val="left"/>
              <w:rPr>
                <w:rFonts w:ascii="宋体" w:eastAsia="宋体" w:hAnsi="宋体" w:cs="宋体"/>
                <w:color w:val="000000"/>
                <w:kern w:val="0"/>
                <w:sz w:val="22"/>
              </w:rPr>
            </w:pPr>
            <w:r w:rsidRPr="006A1915">
              <w:rPr>
                <w:rFonts w:ascii="宋体" w:eastAsia="宋体" w:hAnsi="宋体" w:cs="宋体" w:hint="eastAsia"/>
                <w:color w:val="000000"/>
                <w:kern w:val="0"/>
                <w:sz w:val="22"/>
              </w:rPr>
              <w:t>1.4.3出具步骤</w:t>
            </w:r>
          </w:p>
        </w:tc>
      </w:tr>
      <w:tr w:rsidR="006A1915" w:rsidRPr="006A1915" w:rsidTr="00EE4101">
        <w:trPr>
          <w:trHeight w:val="360"/>
        </w:trPr>
        <w:tc>
          <w:tcPr>
            <w:tcW w:w="8364" w:type="dxa"/>
            <w:tcBorders>
              <w:top w:val="nil"/>
              <w:left w:val="nil"/>
              <w:bottom w:val="nil"/>
              <w:right w:val="nil"/>
            </w:tcBorders>
            <w:shd w:val="clear" w:color="auto" w:fill="auto"/>
            <w:noWrap/>
            <w:vAlign w:val="center"/>
            <w:hideMark/>
          </w:tcPr>
          <w:p w:rsidR="006A1915" w:rsidRPr="006A1915" w:rsidRDefault="006A1915" w:rsidP="006A1915">
            <w:pPr>
              <w:widowControl/>
              <w:jc w:val="left"/>
              <w:rPr>
                <w:rFonts w:ascii="宋体" w:eastAsia="宋体" w:hAnsi="宋体" w:cs="宋体"/>
                <w:color w:val="000000"/>
                <w:kern w:val="0"/>
                <w:sz w:val="22"/>
              </w:rPr>
            </w:pPr>
            <w:r w:rsidRPr="006A1915">
              <w:rPr>
                <w:rFonts w:ascii="宋体" w:eastAsia="宋体" w:hAnsi="宋体" w:cs="宋体" w:hint="eastAsia"/>
                <w:color w:val="000000"/>
                <w:kern w:val="0"/>
                <w:sz w:val="22"/>
              </w:rPr>
              <w:t>1.4.4制定方法</w:t>
            </w:r>
          </w:p>
        </w:tc>
      </w:tr>
      <w:tr w:rsidR="006A1915" w:rsidRPr="006A1915" w:rsidTr="00EE4101">
        <w:trPr>
          <w:trHeight w:val="360"/>
        </w:trPr>
        <w:tc>
          <w:tcPr>
            <w:tcW w:w="8364" w:type="dxa"/>
            <w:tcBorders>
              <w:top w:val="nil"/>
              <w:left w:val="nil"/>
              <w:bottom w:val="nil"/>
              <w:right w:val="nil"/>
            </w:tcBorders>
            <w:shd w:val="clear" w:color="auto" w:fill="auto"/>
            <w:noWrap/>
            <w:vAlign w:val="center"/>
            <w:hideMark/>
          </w:tcPr>
          <w:p w:rsidR="006A1915" w:rsidRPr="006A1915" w:rsidRDefault="006A1915" w:rsidP="006A1915">
            <w:pPr>
              <w:widowControl/>
              <w:jc w:val="left"/>
              <w:rPr>
                <w:rFonts w:ascii="宋体" w:eastAsia="宋体" w:hAnsi="宋体" w:cs="宋体"/>
                <w:color w:val="000000"/>
                <w:kern w:val="0"/>
                <w:sz w:val="22"/>
              </w:rPr>
            </w:pPr>
            <w:r w:rsidRPr="006A1915">
              <w:rPr>
                <w:rFonts w:ascii="宋体" w:eastAsia="宋体" w:hAnsi="宋体" w:cs="宋体" w:hint="eastAsia"/>
                <w:color w:val="000000"/>
                <w:kern w:val="0"/>
                <w:sz w:val="22"/>
              </w:rPr>
              <w:t>1.4.5制定要点</w:t>
            </w:r>
          </w:p>
        </w:tc>
      </w:tr>
      <w:tr w:rsidR="006A1915" w:rsidRPr="006A1915" w:rsidTr="00EE4101">
        <w:trPr>
          <w:trHeight w:val="360"/>
        </w:trPr>
        <w:tc>
          <w:tcPr>
            <w:tcW w:w="8364" w:type="dxa"/>
            <w:tcBorders>
              <w:top w:val="nil"/>
              <w:left w:val="nil"/>
              <w:bottom w:val="nil"/>
              <w:right w:val="nil"/>
            </w:tcBorders>
            <w:shd w:val="clear" w:color="auto" w:fill="auto"/>
            <w:noWrap/>
            <w:vAlign w:val="center"/>
            <w:hideMark/>
          </w:tcPr>
          <w:p w:rsidR="006A1915" w:rsidRPr="006A1915" w:rsidRDefault="006A1915" w:rsidP="006A1915">
            <w:pPr>
              <w:widowControl/>
              <w:jc w:val="left"/>
              <w:rPr>
                <w:rFonts w:ascii="宋体" w:eastAsia="宋体" w:hAnsi="宋体" w:cs="宋体"/>
                <w:color w:val="000000"/>
                <w:kern w:val="0"/>
                <w:sz w:val="22"/>
              </w:rPr>
            </w:pPr>
            <w:r w:rsidRPr="006A1915">
              <w:rPr>
                <w:rFonts w:ascii="宋体" w:eastAsia="宋体" w:hAnsi="宋体" w:cs="宋体" w:hint="eastAsia"/>
                <w:color w:val="000000"/>
                <w:kern w:val="0"/>
                <w:sz w:val="22"/>
              </w:rPr>
              <w:t>2、内审实施阶段工作</w:t>
            </w:r>
          </w:p>
        </w:tc>
      </w:tr>
      <w:tr w:rsidR="006A1915" w:rsidRPr="006A1915" w:rsidTr="00EE4101">
        <w:trPr>
          <w:trHeight w:val="360"/>
        </w:trPr>
        <w:tc>
          <w:tcPr>
            <w:tcW w:w="8364" w:type="dxa"/>
            <w:tcBorders>
              <w:top w:val="nil"/>
              <w:left w:val="nil"/>
              <w:bottom w:val="nil"/>
              <w:right w:val="nil"/>
            </w:tcBorders>
            <w:shd w:val="clear" w:color="auto" w:fill="auto"/>
            <w:noWrap/>
            <w:vAlign w:val="center"/>
            <w:hideMark/>
          </w:tcPr>
          <w:p w:rsidR="006A1915" w:rsidRPr="006A1915" w:rsidRDefault="006A1915" w:rsidP="006A1915">
            <w:pPr>
              <w:widowControl/>
              <w:jc w:val="left"/>
              <w:rPr>
                <w:rFonts w:ascii="宋体" w:eastAsia="宋体" w:hAnsi="宋体" w:cs="宋体"/>
                <w:color w:val="000000"/>
                <w:kern w:val="0"/>
                <w:sz w:val="22"/>
              </w:rPr>
            </w:pPr>
            <w:r w:rsidRPr="006A1915">
              <w:rPr>
                <w:rFonts w:ascii="宋体" w:eastAsia="宋体" w:hAnsi="宋体" w:cs="宋体" w:hint="eastAsia"/>
                <w:color w:val="000000"/>
                <w:kern w:val="0"/>
                <w:sz w:val="22"/>
              </w:rPr>
              <w:t>2.1原则问题</w:t>
            </w:r>
          </w:p>
        </w:tc>
      </w:tr>
      <w:tr w:rsidR="006A1915" w:rsidRPr="006A1915" w:rsidTr="00EE4101">
        <w:trPr>
          <w:trHeight w:val="360"/>
        </w:trPr>
        <w:tc>
          <w:tcPr>
            <w:tcW w:w="8364" w:type="dxa"/>
            <w:tcBorders>
              <w:top w:val="nil"/>
              <w:left w:val="nil"/>
              <w:bottom w:val="nil"/>
              <w:right w:val="nil"/>
            </w:tcBorders>
            <w:shd w:val="clear" w:color="auto" w:fill="auto"/>
            <w:noWrap/>
            <w:vAlign w:val="center"/>
            <w:hideMark/>
          </w:tcPr>
          <w:p w:rsidR="006A1915" w:rsidRPr="006A1915" w:rsidRDefault="006A1915" w:rsidP="006A1915">
            <w:pPr>
              <w:widowControl/>
              <w:jc w:val="left"/>
              <w:rPr>
                <w:rFonts w:ascii="宋体" w:eastAsia="宋体" w:hAnsi="宋体" w:cs="宋体"/>
                <w:color w:val="000000"/>
                <w:kern w:val="0"/>
                <w:sz w:val="22"/>
              </w:rPr>
            </w:pPr>
            <w:r w:rsidRPr="006A1915">
              <w:rPr>
                <w:rFonts w:ascii="宋体" w:eastAsia="宋体" w:hAnsi="宋体" w:cs="宋体" w:hint="eastAsia"/>
                <w:color w:val="000000"/>
                <w:kern w:val="0"/>
                <w:sz w:val="22"/>
              </w:rPr>
              <w:t>2.2审计通知及入场会</w:t>
            </w:r>
          </w:p>
        </w:tc>
      </w:tr>
      <w:tr w:rsidR="006A1915" w:rsidRPr="006A1915" w:rsidTr="00EE4101">
        <w:trPr>
          <w:trHeight w:val="360"/>
        </w:trPr>
        <w:tc>
          <w:tcPr>
            <w:tcW w:w="8364" w:type="dxa"/>
            <w:tcBorders>
              <w:top w:val="nil"/>
              <w:left w:val="nil"/>
              <w:bottom w:val="nil"/>
              <w:right w:val="nil"/>
            </w:tcBorders>
            <w:shd w:val="clear" w:color="auto" w:fill="auto"/>
            <w:noWrap/>
            <w:vAlign w:val="center"/>
            <w:hideMark/>
          </w:tcPr>
          <w:p w:rsidR="006A1915" w:rsidRPr="006A1915" w:rsidRDefault="006A1915" w:rsidP="006A1915">
            <w:pPr>
              <w:widowControl/>
              <w:jc w:val="left"/>
              <w:rPr>
                <w:rFonts w:ascii="宋体" w:eastAsia="宋体" w:hAnsi="宋体" w:cs="宋体"/>
                <w:color w:val="000000"/>
                <w:kern w:val="0"/>
                <w:sz w:val="22"/>
              </w:rPr>
            </w:pPr>
            <w:r w:rsidRPr="006A1915">
              <w:rPr>
                <w:rFonts w:ascii="宋体" w:eastAsia="宋体" w:hAnsi="宋体" w:cs="宋体" w:hint="eastAsia"/>
                <w:color w:val="000000"/>
                <w:kern w:val="0"/>
                <w:sz w:val="22"/>
              </w:rPr>
              <w:t>2.3资料收集</w:t>
            </w:r>
          </w:p>
        </w:tc>
      </w:tr>
      <w:tr w:rsidR="006A1915" w:rsidRPr="006A1915" w:rsidTr="00EE4101">
        <w:trPr>
          <w:trHeight w:val="360"/>
        </w:trPr>
        <w:tc>
          <w:tcPr>
            <w:tcW w:w="8364" w:type="dxa"/>
            <w:tcBorders>
              <w:top w:val="nil"/>
              <w:left w:val="nil"/>
              <w:bottom w:val="nil"/>
              <w:right w:val="nil"/>
            </w:tcBorders>
            <w:shd w:val="clear" w:color="auto" w:fill="auto"/>
            <w:noWrap/>
            <w:vAlign w:val="center"/>
            <w:hideMark/>
          </w:tcPr>
          <w:p w:rsidR="006A1915" w:rsidRPr="006A1915" w:rsidRDefault="006A1915" w:rsidP="006A1915">
            <w:pPr>
              <w:widowControl/>
              <w:jc w:val="left"/>
              <w:rPr>
                <w:rFonts w:ascii="宋体" w:eastAsia="宋体" w:hAnsi="宋体" w:cs="宋体"/>
                <w:color w:val="000000"/>
                <w:kern w:val="0"/>
                <w:sz w:val="22"/>
              </w:rPr>
            </w:pPr>
            <w:r w:rsidRPr="006A1915">
              <w:rPr>
                <w:rFonts w:ascii="宋体" w:eastAsia="宋体" w:hAnsi="宋体" w:cs="宋体" w:hint="eastAsia"/>
                <w:color w:val="000000"/>
                <w:kern w:val="0"/>
                <w:sz w:val="22"/>
              </w:rPr>
              <w:lastRenderedPageBreak/>
              <w:t>2.4审计方法十一种</w:t>
            </w:r>
          </w:p>
        </w:tc>
      </w:tr>
      <w:tr w:rsidR="006A1915" w:rsidRPr="006A1915" w:rsidTr="00EE4101">
        <w:trPr>
          <w:trHeight w:val="360"/>
        </w:trPr>
        <w:tc>
          <w:tcPr>
            <w:tcW w:w="8364" w:type="dxa"/>
            <w:tcBorders>
              <w:top w:val="nil"/>
              <w:left w:val="nil"/>
              <w:bottom w:val="nil"/>
              <w:right w:val="nil"/>
            </w:tcBorders>
            <w:shd w:val="clear" w:color="auto" w:fill="auto"/>
            <w:noWrap/>
            <w:vAlign w:val="center"/>
            <w:hideMark/>
          </w:tcPr>
          <w:p w:rsidR="006A1915" w:rsidRPr="006A1915" w:rsidRDefault="006A1915" w:rsidP="006A1915">
            <w:pPr>
              <w:widowControl/>
              <w:jc w:val="left"/>
              <w:rPr>
                <w:rFonts w:ascii="宋体" w:eastAsia="宋体" w:hAnsi="宋体" w:cs="宋体"/>
                <w:color w:val="000000"/>
                <w:kern w:val="0"/>
                <w:sz w:val="22"/>
              </w:rPr>
            </w:pPr>
            <w:r w:rsidRPr="006A1915">
              <w:rPr>
                <w:rFonts w:ascii="宋体" w:eastAsia="宋体" w:hAnsi="宋体" w:cs="宋体" w:hint="eastAsia"/>
                <w:color w:val="000000"/>
                <w:kern w:val="0"/>
                <w:sz w:val="22"/>
              </w:rPr>
              <w:t>2.4.1访谈法注意十二点</w:t>
            </w:r>
          </w:p>
        </w:tc>
      </w:tr>
      <w:tr w:rsidR="006A1915" w:rsidRPr="006A1915" w:rsidTr="00EE4101">
        <w:trPr>
          <w:trHeight w:val="360"/>
        </w:trPr>
        <w:tc>
          <w:tcPr>
            <w:tcW w:w="8364" w:type="dxa"/>
            <w:tcBorders>
              <w:top w:val="nil"/>
              <w:left w:val="nil"/>
              <w:bottom w:val="nil"/>
              <w:right w:val="nil"/>
            </w:tcBorders>
            <w:shd w:val="clear" w:color="auto" w:fill="auto"/>
            <w:noWrap/>
            <w:vAlign w:val="center"/>
            <w:hideMark/>
          </w:tcPr>
          <w:p w:rsidR="006A1915" w:rsidRPr="006A1915" w:rsidRDefault="006A1915" w:rsidP="006A1915">
            <w:pPr>
              <w:widowControl/>
              <w:jc w:val="left"/>
              <w:rPr>
                <w:rFonts w:ascii="宋体" w:eastAsia="宋体" w:hAnsi="宋体" w:cs="宋体"/>
                <w:color w:val="000000"/>
                <w:kern w:val="0"/>
                <w:sz w:val="22"/>
              </w:rPr>
            </w:pPr>
            <w:r w:rsidRPr="006A1915">
              <w:rPr>
                <w:rFonts w:ascii="宋体" w:eastAsia="宋体" w:hAnsi="宋体" w:cs="宋体" w:hint="eastAsia"/>
                <w:color w:val="000000"/>
                <w:kern w:val="0"/>
                <w:sz w:val="22"/>
              </w:rPr>
              <w:t>2.4.2审核分析四法</w:t>
            </w:r>
          </w:p>
        </w:tc>
      </w:tr>
      <w:tr w:rsidR="006A1915" w:rsidRPr="006A1915" w:rsidTr="00EE4101">
        <w:trPr>
          <w:trHeight w:val="360"/>
        </w:trPr>
        <w:tc>
          <w:tcPr>
            <w:tcW w:w="8364" w:type="dxa"/>
            <w:tcBorders>
              <w:top w:val="nil"/>
              <w:left w:val="nil"/>
              <w:bottom w:val="nil"/>
              <w:right w:val="nil"/>
            </w:tcBorders>
            <w:shd w:val="clear" w:color="auto" w:fill="auto"/>
            <w:noWrap/>
            <w:vAlign w:val="center"/>
            <w:hideMark/>
          </w:tcPr>
          <w:p w:rsidR="006A1915" w:rsidRPr="006A1915" w:rsidRDefault="006A1915" w:rsidP="006A1915">
            <w:pPr>
              <w:widowControl/>
              <w:jc w:val="left"/>
              <w:rPr>
                <w:rFonts w:ascii="宋体" w:eastAsia="宋体" w:hAnsi="宋体" w:cs="宋体"/>
                <w:color w:val="000000"/>
                <w:kern w:val="0"/>
                <w:sz w:val="22"/>
              </w:rPr>
            </w:pPr>
            <w:r w:rsidRPr="006A1915">
              <w:rPr>
                <w:rFonts w:ascii="宋体" w:eastAsia="宋体" w:hAnsi="宋体" w:cs="宋体" w:hint="eastAsia"/>
                <w:color w:val="000000"/>
                <w:kern w:val="0"/>
                <w:sz w:val="22"/>
              </w:rPr>
              <w:t>2.4.3观察法</w:t>
            </w:r>
          </w:p>
        </w:tc>
      </w:tr>
      <w:tr w:rsidR="006A1915" w:rsidRPr="006A1915" w:rsidTr="00EE4101">
        <w:trPr>
          <w:trHeight w:val="360"/>
        </w:trPr>
        <w:tc>
          <w:tcPr>
            <w:tcW w:w="8364" w:type="dxa"/>
            <w:tcBorders>
              <w:top w:val="nil"/>
              <w:left w:val="nil"/>
              <w:bottom w:val="nil"/>
              <w:right w:val="nil"/>
            </w:tcBorders>
            <w:shd w:val="clear" w:color="auto" w:fill="auto"/>
            <w:noWrap/>
            <w:vAlign w:val="center"/>
            <w:hideMark/>
          </w:tcPr>
          <w:p w:rsidR="006A1915" w:rsidRPr="006A1915" w:rsidRDefault="006A1915" w:rsidP="006A1915">
            <w:pPr>
              <w:widowControl/>
              <w:jc w:val="left"/>
              <w:rPr>
                <w:rFonts w:ascii="宋体" w:eastAsia="宋体" w:hAnsi="宋体" w:cs="宋体"/>
                <w:color w:val="000000"/>
                <w:kern w:val="0"/>
                <w:sz w:val="22"/>
              </w:rPr>
            </w:pPr>
            <w:r w:rsidRPr="006A1915">
              <w:rPr>
                <w:rFonts w:ascii="宋体" w:eastAsia="宋体" w:hAnsi="宋体" w:cs="宋体" w:hint="eastAsia"/>
                <w:color w:val="000000"/>
                <w:kern w:val="0"/>
                <w:sz w:val="22"/>
              </w:rPr>
              <w:t>2.4.4函证法</w:t>
            </w:r>
          </w:p>
        </w:tc>
      </w:tr>
      <w:tr w:rsidR="006A1915" w:rsidRPr="006A1915" w:rsidTr="00EE4101">
        <w:trPr>
          <w:trHeight w:val="360"/>
        </w:trPr>
        <w:tc>
          <w:tcPr>
            <w:tcW w:w="8364" w:type="dxa"/>
            <w:tcBorders>
              <w:top w:val="nil"/>
              <w:left w:val="nil"/>
              <w:bottom w:val="nil"/>
              <w:right w:val="nil"/>
            </w:tcBorders>
            <w:shd w:val="clear" w:color="auto" w:fill="auto"/>
            <w:noWrap/>
            <w:vAlign w:val="center"/>
            <w:hideMark/>
          </w:tcPr>
          <w:p w:rsidR="006A1915" w:rsidRPr="006A1915" w:rsidRDefault="006A1915" w:rsidP="006A1915">
            <w:pPr>
              <w:widowControl/>
              <w:jc w:val="left"/>
              <w:rPr>
                <w:rFonts w:ascii="宋体" w:eastAsia="宋体" w:hAnsi="宋体" w:cs="宋体"/>
                <w:color w:val="000000"/>
                <w:kern w:val="0"/>
                <w:sz w:val="22"/>
              </w:rPr>
            </w:pPr>
            <w:r w:rsidRPr="006A1915">
              <w:rPr>
                <w:rFonts w:ascii="宋体" w:eastAsia="宋体" w:hAnsi="宋体" w:cs="宋体" w:hint="eastAsia"/>
                <w:color w:val="000000"/>
                <w:kern w:val="0"/>
                <w:sz w:val="22"/>
              </w:rPr>
              <w:t>2.4.5盘点法八技巧</w:t>
            </w:r>
          </w:p>
        </w:tc>
      </w:tr>
      <w:tr w:rsidR="006A1915" w:rsidRPr="006A1915" w:rsidTr="00EE4101">
        <w:trPr>
          <w:trHeight w:val="360"/>
        </w:trPr>
        <w:tc>
          <w:tcPr>
            <w:tcW w:w="8364" w:type="dxa"/>
            <w:tcBorders>
              <w:top w:val="nil"/>
              <w:left w:val="nil"/>
              <w:bottom w:val="nil"/>
              <w:right w:val="nil"/>
            </w:tcBorders>
            <w:shd w:val="clear" w:color="auto" w:fill="auto"/>
            <w:noWrap/>
            <w:vAlign w:val="center"/>
            <w:hideMark/>
          </w:tcPr>
          <w:p w:rsidR="006A1915" w:rsidRPr="006A1915" w:rsidRDefault="006A1915" w:rsidP="006A1915">
            <w:pPr>
              <w:widowControl/>
              <w:jc w:val="left"/>
              <w:rPr>
                <w:rFonts w:ascii="宋体" w:eastAsia="宋体" w:hAnsi="宋体" w:cs="宋体"/>
                <w:color w:val="000000"/>
                <w:kern w:val="0"/>
                <w:sz w:val="22"/>
              </w:rPr>
            </w:pPr>
            <w:r w:rsidRPr="006A1915">
              <w:rPr>
                <w:rFonts w:ascii="宋体" w:eastAsia="宋体" w:hAnsi="宋体" w:cs="宋体" w:hint="eastAsia"/>
                <w:color w:val="000000"/>
                <w:kern w:val="0"/>
                <w:sz w:val="22"/>
              </w:rPr>
              <w:t>2.4.6因果法和果因法</w:t>
            </w:r>
          </w:p>
        </w:tc>
      </w:tr>
      <w:tr w:rsidR="006A1915" w:rsidRPr="006A1915" w:rsidTr="00EE4101">
        <w:trPr>
          <w:trHeight w:val="360"/>
        </w:trPr>
        <w:tc>
          <w:tcPr>
            <w:tcW w:w="8364" w:type="dxa"/>
            <w:tcBorders>
              <w:top w:val="nil"/>
              <w:left w:val="nil"/>
              <w:bottom w:val="nil"/>
              <w:right w:val="nil"/>
            </w:tcBorders>
            <w:shd w:val="clear" w:color="auto" w:fill="auto"/>
            <w:noWrap/>
            <w:vAlign w:val="center"/>
            <w:hideMark/>
          </w:tcPr>
          <w:p w:rsidR="006A1915" w:rsidRPr="006A1915" w:rsidRDefault="006A1915" w:rsidP="006A1915">
            <w:pPr>
              <w:widowControl/>
              <w:jc w:val="left"/>
              <w:rPr>
                <w:rFonts w:ascii="宋体" w:eastAsia="宋体" w:hAnsi="宋体" w:cs="宋体"/>
                <w:color w:val="000000"/>
                <w:kern w:val="0"/>
                <w:sz w:val="22"/>
              </w:rPr>
            </w:pPr>
            <w:r w:rsidRPr="006A1915">
              <w:rPr>
                <w:rFonts w:ascii="宋体" w:eastAsia="宋体" w:hAnsi="宋体" w:cs="宋体" w:hint="eastAsia"/>
                <w:color w:val="000000"/>
                <w:kern w:val="0"/>
                <w:sz w:val="22"/>
              </w:rPr>
              <w:t>2.4.7拉窗帘法</w:t>
            </w:r>
          </w:p>
        </w:tc>
      </w:tr>
      <w:tr w:rsidR="006A1915" w:rsidRPr="006A1915" w:rsidTr="00EE4101">
        <w:trPr>
          <w:trHeight w:val="360"/>
        </w:trPr>
        <w:tc>
          <w:tcPr>
            <w:tcW w:w="8364" w:type="dxa"/>
            <w:tcBorders>
              <w:top w:val="nil"/>
              <w:left w:val="nil"/>
              <w:bottom w:val="nil"/>
              <w:right w:val="nil"/>
            </w:tcBorders>
            <w:shd w:val="clear" w:color="auto" w:fill="auto"/>
            <w:noWrap/>
            <w:vAlign w:val="center"/>
            <w:hideMark/>
          </w:tcPr>
          <w:p w:rsidR="006A1915" w:rsidRPr="006A1915" w:rsidRDefault="006A1915" w:rsidP="006A1915">
            <w:pPr>
              <w:widowControl/>
              <w:jc w:val="left"/>
              <w:rPr>
                <w:rFonts w:ascii="宋体" w:eastAsia="宋体" w:hAnsi="宋体" w:cs="宋体"/>
                <w:color w:val="000000"/>
                <w:kern w:val="0"/>
                <w:sz w:val="22"/>
              </w:rPr>
            </w:pPr>
            <w:r w:rsidRPr="006A1915">
              <w:rPr>
                <w:rFonts w:ascii="宋体" w:eastAsia="宋体" w:hAnsi="宋体" w:cs="宋体" w:hint="eastAsia"/>
                <w:color w:val="000000"/>
                <w:kern w:val="0"/>
                <w:sz w:val="22"/>
              </w:rPr>
              <w:t>2.4.8遵循法和思维创新法</w:t>
            </w:r>
          </w:p>
        </w:tc>
      </w:tr>
      <w:tr w:rsidR="006A1915" w:rsidRPr="006A1915" w:rsidTr="00EE4101">
        <w:trPr>
          <w:trHeight w:val="360"/>
        </w:trPr>
        <w:tc>
          <w:tcPr>
            <w:tcW w:w="8364" w:type="dxa"/>
            <w:tcBorders>
              <w:top w:val="nil"/>
              <w:left w:val="nil"/>
              <w:bottom w:val="nil"/>
              <w:right w:val="nil"/>
            </w:tcBorders>
            <w:shd w:val="clear" w:color="auto" w:fill="auto"/>
            <w:noWrap/>
            <w:vAlign w:val="center"/>
            <w:hideMark/>
          </w:tcPr>
          <w:p w:rsidR="006A1915" w:rsidRPr="006A1915" w:rsidRDefault="006A1915" w:rsidP="006A1915">
            <w:pPr>
              <w:widowControl/>
              <w:jc w:val="left"/>
              <w:rPr>
                <w:rFonts w:ascii="宋体" w:eastAsia="宋体" w:hAnsi="宋体" w:cs="宋体"/>
                <w:color w:val="000000"/>
                <w:kern w:val="0"/>
                <w:sz w:val="22"/>
              </w:rPr>
            </w:pPr>
            <w:r w:rsidRPr="006A1915">
              <w:rPr>
                <w:rFonts w:ascii="宋体" w:eastAsia="宋体" w:hAnsi="宋体" w:cs="宋体" w:hint="eastAsia"/>
                <w:color w:val="000000"/>
                <w:kern w:val="0"/>
                <w:sz w:val="22"/>
              </w:rPr>
              <w:t>2.4.9解剖麻雀法和高屋建瓯法</w:t>
            </w:r>
          </w:p>
        </w:tc>
      </w:tr>
      <w:tr w:rsidR="006A1915" w:rsidRPr="006A1915" w:rsidTr="00EE4101">
        <w:trPr>
          <w:trHeight w:val="360"/>
        </w:trPr>
        <w:tc>
          <w:tcPr>
            <w:tcW w:w="8364" w:type="dxa"/>
            <w:tcBorders>
              <w:top w:val="nil"/>
              <w:left w:val="nil"/>
              <w:bottom w:val="nil"/>
              <w:right w:val="nil"/>
            </w:tcBorders>
            <w:shd w:val="clear" w:color="auto" w:fill="auto"/>
            <w:noWrap/>
            <w:vAlign w:val="center"/>
            <w:hideMark/>
          </w:tcPr>
          <w:p w:rsidR="006A1915" w:rsidRPr="006A1915" w:rsidRDefault="006A1915" w:rsidP="006A1915">
            <w:pPr>
              <w:widowControl/>
              <w:jc w:val="left"/>
              <w:rPr>
                <w:rFonts w:ascii="宋体" w:eastAsia="宋体" w:hAnsi="宋体" w:cs="宋体"/>
                <w:color w:val="000000"/>
                <w:kern w:val="0"/>
                <w:sz w:val="22"/>
              </w:rPr>
            </w:pPr>
            <w:r w:rsidRPr="006A1915">
              <w:rPr>
                <w:rFonts w:ascii="宋体" w:eastAsia="宋体" w:hAnsi="宋体" w:cs="宋体" w:hint="eastAsia"/>
                <w:color w:val="000000"/>
                <w:kern w:val="0"/>
                <w:sz w:val="22"/>
              </w:rPr>
              <w:t>2.4.10否定之否定法</w:t>
            </w:r>
          </w:p>
        </w:tc>
      </w:tr>
      <w:tr w:rsidR="006A1915" w:rsidRPr="006A1915" w:rsidTr="00EE4101">
        <w:trPr>
          <w:trHeight w:val="360"/>
        </w:trPr>
        <w:tc>
          <w:tcPr>
            <w:tcW w:w="8364" w:type="dxa"/>
            <w:tcBorders>
              <w:top w:val="nil"/>
              <w:left w:val="nil"/>
              <w:bottom w:val="nil"/>
              <w:right w:val="nil"/>
            </w:tcBorders>
            <w:shd w:val="clear" w:color="auto" w:fill="auto"/>
            <w:noWrap/>
            <w:vAlign w:val="center"/>
            <w:hideMark/>
          </w:tcPr>
          <w:p w:rsidR="006A1915" w:rsidRPr="006A1915" w:rsidRDefault="006A1915" w:rsidP="006A1915">
            <w:pPr>
              <w:widowControl/>
              <w:jc w:val="left"/>
              <w:rPr>
                <w:rFonts w:ascii="宋体" w:eastAsia="宋体" w:hAnsi="宋体" w:cs="宋体"/>
                <w:color w:val="000000"/>
                <w:kern w:val="0"/>
                <w:sz w:val="22"/>
              </w:rPr>
            </w:pPr>
            <w:r w:rsidRPr="006A1915">
              <w:rPr>
                <w:rFonts w:ascii="宋体" w:eastAsia="宋体" w:hAnsi="宋体" w:cs="宋体" w:hint="eastAsia"/>
                <w:color w:val="000000"/>
                <w:kern w:val="0"/>
                <w:sz w:val="22"/>
              </w:rPr>
              <w:t>2.4.11红旗标志</w:t>
            </w:r>
          </w:p>
        </w:tc>
      </w:tr>
      <w:tr w:rsidR="006A1915" w:rsidRPr="006A1915" w:rsidTr="00EE4101">
        <w:trPr>
          <w:trHeight w:val="360"/>
        </w:trPr>
        <w:tc>
          <w:tcPr>
            <w:tcW w:w="8364" w:type="dxa"/>
            <w:tcBorders>
              <w:top w:val="nil"/>
              <w:left w:val="nil"/>
              <w:bottom w:val="nil"/>
              <w:right w:val="nil"/>
            </w:tcBorders>
            <w:shd w:val="clear" w:color="auto" w:fill="auto"/>
            <w:noWrap/>
            <w:vAlign w:val="center"/>
            <w:hideMark/>
          </w:tcPr>
          <w:p w:rsidR="006A1915" w:rsidRPr="006A1915" w:rsidRDefault="006A1915" w:rsidP="006A1915">
            <w:pPr>
              <w:widowControl/>
              <w:jc w:val="left"/>
              <w:rPr>
                <w:rFonts w:ascii="宋体" w:eastAsia="宋体" w:hAnsi="宋体" w:cs="宋体"/>
                <w:color w:val="000000"/>
                <w:kern w:val="0"/>
                <w:sz w:val="22"/>
              </w:rPr>
            </w:pPr>
            <w:r w:rsidRPr="006A1915">
              <w:rPr>
                <w:rFonts w:ascii="宋体" w:eastAsia="宋体" w:hAnsi="宋体" w:cs="宋体" w:hint="eastAsia"/>
                <w:color w:val="000000"/>
                <w:kern w:val="0"/>
                <w:sz w:val="22"/>
              </w:rPr>
              <w:t>2.5抽样</w:t>
            </w:r>
          </w:p>
        </w:tc>
      </w:tr>
      <w:tr w:rsidR="006A1915" w:rsidRPr="006A1915" w:rsidTr="00EE4101">
        <w:trPr>
          <w:trHeight w:val="360"/>
        </w:trPr>
        <w:tc>
          <w:tcPr>
            <w:tcW w:w="8364" w:type="dxa"/>
            <w:tcBorders>
              <w:top w:val="nil"/>
              <w:left w:val="nil"/>
              <w:bottom w:val="nil"/>
              <w:right w:val="nil"/>
            </w:tcBorders>
            <w:shd w:val="clear" w:color="auto" w:fill="auto"/>
            <w:noWrap/>
            <w:vAlign w:val="center"/>
            <w:hideMark/>
          </w:tcPr>
          <w:p w:rsidR="006A1915" w:rsidRPr="006A1915" w:rsidRDefault="006A1915" w:rsidP="006A1915">
            <w:pPr>
              <w:widowControl/>
              <w:jc w:val="left"/>
              <w:rPr>
                <w:rFonts w:ascii="宋体" w:eastAsia="宋体" w:hAnsi="宋体" w:cs="宋体"/>
                <w:color w:val="000000"/>
                <w:kern w:val="0"/>
                <w:sz w:val="22"/>
              </w:rPr>
            </w:pPr>
            <w:r w:rsidRPr="006A1915">
              <w:rPr>
                <w:rFonts w:ascii="宋体" w:eastAsia="宋体" w:hAnsi="宋体" w:cs="宋体" w:hint="eastAsia"/>
                <w:color w:val="000000"/>
                <w:kern w:val="0"/>
                <w:sz w:val="22"/>
              </w:rPr>
              <w:t>3、内审底稿编制及审阅</w:t>
            </w:r>
          </w:p>
        </w:tc>
      </w:tr>
      <w:tr w:rsidR="006A1915" w:rsidRPr="006A1915" w:rsidTr="00EE4101">
        <w:trPr>
          <w:trHeight w:val="360"/>
        </w:trPr>
        <w:tc>
          <w:tcPr>
            <w:tcW w:w="8364" w:type="dxa"/>
            <w:tcBorders>
              <w:top w:val="nil"/>
              <w:left w:val="nil"/>
              <w:bottom w:val="nil"/>
              <w:right w:val="nil"/>
            </w:tcBorders>
            <w:shd w:val="clear" w:color="auto" w:fill="auto"/>
            <w:noWrap/>
            <w:vAlign w:val="center"/>
            <w:hideMark/>
          </w:tcPr>
          <w:p w:rsidR="006A1915" w:rsidRPr="006A1915" w:rsidRDefault="006A1915" w:rsidP="006A1915">
            <w:pPr>
              <w:widowControl/>
              <w:jc w:val="left"/>
              <w:rPr>
                <w:rFonts w:ascii="宋体" w:eastAsia="宋体" w:hAnsi="宋体" w:cs="宋体"/>
                <w:color w:val="000000"/>
                <w:kern w:val="0"/>
                <w:sz w:val="22"/>
              </w:rPr>
            </w:pPr>
            <w:r w:rsidRPr="006A1915">
              <w:rPr>
                <w:rFonts w:ascii="宋体" w:eastAsia="宋体" w:hAnsi="宋体" w:cs="宋体" w:hint="eastAsia"/>
                <w:color w:val="000000"/>
                <w:kern w:val="0"/>
                <w:sz w:val="22"/>
              </w:rPr>
              <w:t>3.1编制内容，证据相互印证</w:t>
            </w:r>
          </w:p>
        </w:tc>
      </w:tr>
      <w:tr w:rsidR="006A1915" w:rsidRPr="006A1915" w:rsidTr="00EE4101">
        <w:trPr>
          <w:trHeight w:val="360"/>
        </w:trPr>
        <w:tc>
          <w:tcPr>
            <w:tcW w:w="8364" w:type="dxa"/>
            <w:tcBorders>
              <w:top w:val="nil"/>
              <w:left w:val="nil"/>
              <w:bottom w:val="nil"/>
              <w:right w:val="nil"/>
            </w:tcBorders>
            <w:shd w:val="clear" w:color="auto" w:fill="auto"/>
            <w:noWrap/>
            <w:vAlign w:val="center"/>
            <w:hideMark/>
          </w:tcPr>
          <w:p w:rsidR="006A1915" w:rsidRPr="006A1915" w:rsidRDefault="006A1915" w:rsidP="006A1915">
            <w:pPr>
              <w:widowControl/>
              <w:jc w:val="left"/>
              <w:rPr>
                <w:rFonts w:ascii="宋体" w:eastAsia="宋体" w:hAnsi="宋体" w:cs="宋体"/>
                <w:color w:val="000000"/>
                <w:kern w:val="0"/>
                <w:sz w:val="22"/>
              </w:rPr>
            </w:pPr>
            <w:r w:rsidRPr="006A1915">
              <w:rPr>
                <w:rFonts w:ascii="宋体" w:eastAsia="宋体" w:hAnsi="宋体" w:cs="宋体" w:hint="eastAsia"/>
                <w:color w:val="000000"/>
                <w:kern w:val="0"/>
                <w:sz w:val="22"/>
              </w:rPr>
              <w:t>3.2底稿参考模版</w:t>
            </w:r>
          </w:p>
        </w:tc>
      </w:tr>
      <w:tr w:rsidR="006A1915" w:rsidRPr="006A1915" w:rsidTr="00EE4101">
        <w:trPr>
          <w:trHeight w:val="360"/>
        </w:trPr>
        <w:tc>
          <w:tcPr>
            <w:tcW w:w="8364" w:type="dxa"/>
            <w:tcBorders>
              <w:top w:val="nil"/>
              <w:left w:val="nil"/>
              <w:bottom w:val="nil"/>
              <w:right w:val="nil"/>
            </w:tcBorders>
            <w:shd w:val="clear" w:color="auto" w:fill="auto"/>
            <w:noWrap/>
            <w:vAlign w:val="center"/>
            <w:hideMark/>
          </w:tcPr>
          <w:p w:rsidR="006A1915" w:rsidRPr="006A1915" w:rsidRDefault="006A1915" w:rsidP="006A1915">
            <w:pPr>
              <w:widowControl/>
              <w:jc w:val="left"/>
              <w:rPr>
                <w:rFonts w:ascii="宋体" w:eastAsia="宋体" w:hAnsi="宋体" w:cs="宋体"/>
                <w:color w:val="000000"/>
                <w:kern w:val="0"/>
                <w:sz w:val="22"/>
              </w:rPr>
            </w:pPr>
            <w:r w:rsidRPr="006A1915">
              <w:rPr>
                <w:rFonts w:ascii="宋体" w:eastAsia="宋体" w:hAnsi="宋体" w:cs="宋体" w:hint="eastAsia"/>
                <w:color w:val="000000"/>
                <w:kern w:val="0"/>
                <w:sz w:val="22"/>
              </w:rPr>
              <w:t>3.3底稿审阅</w:t>
            </w:r>
          </w:p>
        </w:tc>
      </w:tr>
      <w:tr w:rsidR="006A1915" w:rsidRPr="006A1915" w:rsidTr="00EE4101">
        <w:trPr>
          <w:trHeight w:val="360"/>
        </w:trPr>
        <w:tc>
          <w:tcPr>
            <w:tcW w:w="8364" w:type="dxa"/>
            <w:tcBorders>
              <w:top w:val="nil"/>
              <w:left w:val="nil"/>
              <w:bottom w:val="nil"/>
              <w:right w:val="nil"/>
            </w:tcBorders>
            <w:shd w:val="clear" w:color="auto" w:fill="auto"/>
            <w:noWrap/>
            <w:vAlign w:val="center"/>
            <w:hideMark/>
          </w:tcPr>
          <w:p w:rsidR="006A1915" w:rsidRPr="006A1915" w:rsidRDefault="006A1915" w:rsidP="006A1915">
            <w:pPr>
              <w:widowControl/>
              <w:jc w:val="left"/>
              <w:rPr>
                <w:rFonts w:ascii="宋体" w:eastAsia="宋体" w:hAnsi="宋体" w:cs="宋体"/>
                <w:color w:val="000000"/>
                <w:kern w:val="0"/>
                <w:sz w:val="22"/>
              </w:rPr>
            </w:pPr>
            <w:r w:rsidRPr="006A1915">
              <w:rPr>
                <w:rFonts w:ascii="宋体" w:eastAsia="宋体" w:hAnsi="宋体" w:cs="宋体" w:hint="eastAsia"/>
                <w:color w:val="000000"/>
                <w:kern w:val="0"/>
                <w:sz w:val="22"/>
              </w:rPr>
              <w:t>4、内审报告编制和分发</w:t>
            </w:r>
          </w:p>
        </w:tc>
      </w:tr>
      <w:tr w:rsidR="006A1915" w:rsidRPr="006A1915" w:rsidTr="00EE4101">
        <w:trPr>
          <w:trHeight w:val="360"/>
        </w:trPr>
        <w:tc>
          <w:tcPr>
            <w:tcW w:w="8364" w:type="dxa"/>
            <w:tcBorders>
              <w:top w:val="nil"/>
              <w:left w:val="nil"/>
              <w:bottom w:val="nil"/>
              <w:right w:val="nil"/>
            </w:tcBorders>
            <w:shd w:val="clear" w:color="auto" w:fill="auto"/>
            <w:noWrap/>
            <w:vAlign w:val="center"/>
            <w:hideMark/>
          </w:tcPr>
          <w:p w:rsidR="006A1915" w:rsidRPr="006A1915" w:rsidRDefault="006A1915" w:rsidP="006A1915">
            <w:pPr>
              <w:widowControl/>
              <w:jc w:val="left"/>
              <w:rPr>
                <w:rFonts w:ascii="宋体" w:eastAsia="宋体" w:hAnsi="宋体" w:cs="宋体"/>
                <w:color w:val="000000"/>
                <w:kern w:val="0"/>
                <w:sz w:val="22"/>
              </w:rPr>
            </w:pPr>
            <w:r w:rsidRPr="006A1915">
              <w:rPr>
                <w:rFonts w:ascii="宋体" w:eastAsia="宋体" w:hAnsi="宋体" w:cs="宋体" w:hint="eastAsia"/>
                <w:color w:val="000000"/>
                <w:kern w:val="0"/>
                <w:sz w:val="22"/>
              </w:rPr>
              <w:t>4.1报告形式和内容</w:t>
            </w:r>
          </w:p>
        </w:tc>
      </w:tr>
      <w:tr w:rsidR="006A1915" w:rsidRPr="006A1915" w:rsidTr="00EE4101">
        <w:trPr>
          <w:trHeight w:val="360"/>
        </w:trPr>
        <w:tc>
          <w:tcPr>
            <w:tcW w:w="8364" w:type="dxa"/>
            <w:tcBorders>
              <w:top w:val="nil"/>
              <w:left w:val="nil"/>
              <w:bottom w:val="nil"/>
              <w:right w:val="nil"/>
            </w:tcBorders>
            <w:shd w:val="clear" w:color="auto" w:fill="auto"/>
            <w:noWrap/>
            <w:vAlign w:val="center"/>
            <w:hideMark/>
          </w:tcPr>
          <w:p w:rsidR="006A1915" w:rsidRPr="006A1915" w:rsidRDefault="006A1915" w:rsidP="006A1915">
            <w:pPr>
              <w:widowControl/>
              <w:jc w:val="left"/>
              <w:rPr>
                <w:rFonts w:ascii="宋体" w:eastAsia="宋体" w:hAnsi="宋体" w:cs="宋体"/>
                <w:color w:val="000000"/>
                <w:kern w:val="0"/>
                <w:sz w:val="22"/>
              </w:rPr>
            </w:pPr>
            <w:r w:rsidRPr="006A1915">
              <w:rPr>
                <w:rFonts w:ascii="宋体" w:eastAsia="宋体" w:hAnsi="宋体" w:cs="宋体" w:hint="eastAsia"/>
                <w:color w:val="000000"/>
                <w:kern w:val="0"/>
                <w:sz w:val="22"/>
              </w:rPr>
              <w:t>4.2报告五要点</w:t>
            </w:r>
          </w:p>
        </w:tc>
      </w:tr>
      <w:tr w:rsidR="006A1915" w:rsidRPr="006A1915" w:rsidTr="00EE4101">
        <w:trPr>
          <w:trHeight w:val="360"/>
        </w:trPr>
        <w:tc>
          <w:tcPr>
            <w:tcW w:w="8364" w:type="dxa"/>
            <w:tcBorders>
              <w:top w:val="nil"/>
              <w:left w:val="nil"/>
              <w:bottom w:val="nil"/>
              <w:right w:val="nil"/>
            </w:tcBorders>
            <w:shd w:val="clear" w:color="auto" w:fill="auto"/>
            <w:noWrap/>
            <w:vAlign w:val="center"/>
            <w:hideMark/>
          </w:tcPr>
          <w:p w:rsidR="006A1915" w:rsidRPr="006A1915" w:rsidRDefault="006A1915" w:rsidP="006A1915">
            <w:pPr>
              <w:widowControl/>
              <w:jc w:val="left"/>
              <w:rPr>
                <w:rFonts w:ascii="宋体" w:eastAsia="宋体" w:hAnsi="宋体" w:cs="宋体"/>
                <w:color w:val="000000"/>
                <w:kern w:val="0"/>
                <w:sz w:val="22"/>
              </w:rPr>
            </w:pPr>
            <w:r w:rsidRPr="006A1915">
              <w:rPr>
                <w:rFonts w:ascii="宋体" w:eastAsia="宋体" w:hAnsi="宋体" w:cs="宋体" w:hint="eastAsia"/>
                <w:color w:val="000000"/>
                <w:kern w:val="0"/>
                <w:sz w:val="22"/>
              </w:rPr>
              <w:t>4.3报告发送</w:t>
            </w:r>
          </w:p>
        </w:tc>
      </w:tr>
      <w:tr w:rsidR="006A1915" w:rsidRPr="006A1915" w:rsidTr="00EE4101">
        <w:trPr>
          <w:trHeight w:val="360"/>
        </w:trPr>
        <w:tc>
          <w:tcPr>
            <w:tcW w:w="8364" w:type="dxa"/>
            <w:tcBorders>
              <w:top w:val="nil"/>
              <w:left w:val="nil"/>
              <w:bottom w:val="nil"/>
              <w:right w:val="nil"/>
            </w:tcBorders>
            <w:shd w:val="clear" w:color="auto" w:fill="auto"/>
            <w:noWrap/>
            <w:vAlign w:val="center"/>
            <w:hideMark/>
          </w:tcPr>
          <w:p w:rsidR="006A1915" w:rsidRPr="006A1915" w:rsidRDefault="006A1915" w:rsidP="006A1915">
            <w:pPr>
              <w:widowControl/>
              <w:jc w:val="left"/>
              <w:rPr>
                <w:rFonts w:ascii="宋体" w:eastAsia="宋体" w:hAnsi="宋体" w:cs="宋体"/>
                <w:color w:val="000000"/>
                <w:kern w:val="0"/>
                <w:sz w:val="22"/>
              </w:rPr>
            </w:pPr>
            <w:r w:rsidRPr="006A1915">
              <w:rPr>
                <w:rFonts w:ascii="宋体" w:eastAsia="宋体" w:hAnsi="宋体" w:cs="宋体" w:hint="eastAsia"/>
                <w:color w:val="000000"/>
                <w:kern w:val="0"/>
                <w:sz w:val="22"/>
              </w:rPr>
              <w:t>5、国际内部审计标准介绍（红皮书体系解读）</w:t>
            </w:r>
          </w:p>
        </w:tc>
      </w:tr>
      <w:tr w:rsidR="006A1915" w:rsidRPr="006A1915" w:rsidTr="00EE4101">
        <w:trPr>
          <w:trHeight w:val="360"/>
        </w:trPr>
        <w:tc>
          <w:tcPr>
            <w:tcW w:w="8364" w:type="dxa"/>
            <w:tcBorders>
              <w:top w:val="nil"/>
              <w:left w:val="nil"/>
              <w:bottom w:val="nil"/>
              <w:right w:val="nil"/>
            </w:tcBorders>
            <w:shd w:val="clear" w:color="auto" w:fill="auto"/>
            <w:noWrap/>
            <w:vAlign w:val="center"/>
            <w:hideMark/>
          </w:tcPr>
          <w:p w:rsidR="006A1915" w:rsidRPr="006A1915" w:rsidRDefault="006A1915" w:rsidP="006A1915">
            <w:pPr>
              <w:widowControl/>
              <w:jc w:val="left"/>
              <w:rPr>
                <w:rFonts w:ascii="宋体" w:eastAsia="宋体" w:hAnsi="宋体" w:cs="宋体"/>
                <w:color w:val="000000"/>
                <w:kern w:val="0"/>
                <w:sz w:val="22"/>
              </w:rPr>
            </w:pPr>
            <w:r w:rsidRPr="006A1915">
              <w:rPr>
                <w:rFonts w:ascii="宋体" w:eastAsia="宋体" w:hAnsi="宋体" w:cs="宋体" w:hint="eastAsia"/>
                <w:color w:val="000000"/>
                <w:kern w:val="0"/>
                <w:sz w:val="22"/>
              </w:rPr>
              <w:t>6、后续审计</w:t>
            </w:r>
          </w:p>
        </w:tc>
      </w:tr>
      <w:tr w:rsidR="006A1915" w:rsidRPr="006A1915" w:rsidTr="00EE4101">
        <w:trPr>
          <w:trHeight w:val="360"/>
        </w:trPr>
        <w:tc>
          <w:tcPr>
            <w:tcW w:w="8364" w:type="dxa"/>
            <w:tcBorders>
              <w:top w:val="nil"/>
              <w:left w:val="nil"/>
              <w:bottom w:val="nil"/>
              <w:right w:val="nil"/>
            </w:tcBorders>
            <w:shd w:val="clear" w:color="auto" w:fill="auto"/>
            <w:noWrap/>
            <w:vAlign w:val="center"/>
            <w:hideMark/>
          </w:tcPr>
          <w:p w:rsidR="006A1915" w:rsidRPr="006A1915" w:rsidRDefault="006A1915" w:rsidP="006A1915">
            <w:pPr>
              <w:widowControl/>
              <w:jc w:val="left"/>
              <w:rPr>
                <w:rFonts w:ascii="宋体" w:eastAsia="宋体" w:hAnsi="宋体" w:cs="宋体"/>
                <w:color w:val="000000"/>
                <w:kern w:val="0"/>
                <w:sz w:val="22"/>
              </w:rPr>
            </w:pPr>
            <w:r w:rsidRPr="006A1915">
              <w:rPr>
                <w:rFonts w:ascii="宋体" w:eastAsia="宋体" w:hAnsi="宋体" w:cs="宋体" w:hint="eastAsia"/>
                <w:color w:val="000000"/>
                <w:kern w:val="0"/>
                <w:sz w:val="22"/>
              </w:rPr>
              <w:t>6.1 如何沟通和保证</w:t>
            </w:r>
          </w:p>
        </w:tc>
      </w:tr>
      <w:tr w:rsidR="006A1915" w:rsidRPr="006A1915" w:rsidTr="00EE4101">
        <w:trPr>
          <w:trHeight w:val="360"/>
        </w:trPr>
        <w:tc>
          <w:tcPr>
            <w:tcW w:w="8364" w:type="dxa"/>
            <w:tcBorders>
              <w:top w:val="nil"/>
              <w:left w:val="nil"/>
              <w:bottom w:val="nil"/>
              <w:right w:val="nil"/>
            </w:tcBorders>
            <w:shd w:val="clear" w:color="auto" w:fill="auto"/>
            <w:noWrap/>
            <w:vAlign w:val="center"/>
            <w:hideMark/>
          </w:tcPr>
          <w:p w:rsidR="006A1915" w:rsidRPr="006A1915" w:rsidRDefault="006A1915" w:rsidP="006A1915">
            <w:pPr>
              <w:widowControl/>
              <w:jc w:val="left"/>
              <w:rPr>
                <w:rFonts w:ascii="宋体" w:eastAsia="宋体" w:hAnsi="宋体" w:cs="宋体"/>
                <w:color w:val="000000"/>
                <w:kern w:val="0"/>
                <w:sz w:val="22"/>
              </w:rPr>
            </w:pPr>
            <w:r w:rsidRPr="006A1915">
              <w:rPr>
                <w:rFonts w:ascii="宋体" w:eastAsia="宋体" w:hAnsi="宋体" w:cs="宋体" w:hint="eastAsia"/>
                <w:color w:val="000000"/>
                <w:kern w:val="0"/>
                <w:sz w:val="22"/>
              </w:rPr>
              <w:t>6.2后续审计范围及方式</w:t>
            </w:r>
          </w:p>
        </w:tc>
      </w:tr>
      <w:tr w:rsidR="006A1915" w:rsidRPr="006A1915" w:rsidTr="00EE4101">
        <w:trPr>
          <w:trHeight w:val="360"/>
        </w:trPr>
        <w:tc>
          <w:tcPr>
            <w:tcW w:w="8364" w:type="dxa"/>
            <w:tcBorders>
              <w:top w:val="nil"/>
              <w:left w:val="nil"/>
              <w:bottom w:val="nil"/>
              <w:right w:val="nil"/>
            </w:tcBorders>
            <w:shd w:val="clear" w:color="auto" w:fill="auto"/>
            <w:noWrap/>
            <w:vAlign w:val="center"/>
            <w:hideMark/>
          </w:tcPr>
          <w:p w:rsidR="006A1915" w:rsidRPr="006A1915" w:rsidRDefault="006A1915" w:rsidP="006A1915">
            <w:pPr>
              <w:widowControl/>
              <w:jc w:val="left"/>
              <w:rPr>
                <w:rFonts w:ascii="宋体" w:eastAsia="宋体" w:hAnsi="宋体" w:cs="宋体"/>
                <w:color w:val="000000"/>
                <w:kern w:val="0"/>
                <w:sz w:val="22"/>
              </w:rPr>
            </w:pPr>
            <w:r w:rsidRPr="006A1915">
              <w:rPr>
                <w:rFonts w:ascii="宋体" w:eastAsia="宋体" w:hAnsi="宋体" w:cs="宋体" w:hint="eastAsia"/>
                <w:color w:val="000000"/>
                <w:kern w:val="0"/>
                <w:sz w:val="22"/>
              </w:rPr>
              <w:t>7、内审质量管理</w:t>
            </w:r>
          </w:p>
        </w:tc>
      </w:tr>
      <w:tr w:rsidR="006A1915" w:rsidRPr="006A1915" w:rsidTr="00EE4101">
        <w:trPr>
          <w:trHeight w:val="360"/>
        </w:trPr>
        <w:tc>
          <w:tcPr>
            <w:tcW w:w="8364" w:type="dxa"/>
            <w:tcBorders>
              <w:top w:val="nil"/>
              <w:left w:val="nil"/>
              <w:bottom w:val="nil"/>
              <w:right w:val="nil"/>
            </w:tcBorders>
            <w:shd w:val="clear" w:color="auto" w:fill="auto"/>
            <w:noWrap/>
            <w:vAlign w:val="center"/>
            <w:hideMark/>
          </w:tcPr>
          <w:p w:rsidR="006A1915" w:rsidRPr="006A1915" w:rsidRDefault="006A1915" w:rsidP="006A1915">
            <w:pPr>
              <w:widowControl/>
              <w:jc w:val="left"/>
              <w:rPr>
                <w:rFonts w:ascii="宋体" w:eastAsia="宋体" w:hAnsi="宋体" w:cs="宋体"/>
                <w:color w:val="000000"/>
                <w:kern w:val="0"/>
                <w:sz w:val="22"/>
              </w:rPr>
            </w:pPr>
            <w:r w:rsidRPr="006A1915">
              <w:rPr>
                <w:rFonts w:ascii="宋体" w:eastAsia="宋体" w:hAnsi="宋体" w:cs="宋体" w:hint="eastAsia"/>
                <w:color w:val="000000"/>
                <w:kern w:val="0"/>
                <w:sz w:val="22"/>
              </w:rPr>
              <w:t>7.1底稿和报告复核</w:t>
            </w:r>
          </w:p>
        </w:tc>
      </w:tr>
      <w:tr w:rsidR="006A1915" w:rsidRPr="006A1915" w:rsidTr="00EE4101">
        <w:trPr>
          <w:trHeight w:val="360"/>
        </w:trPr>
        <w:tc>
          <w:tcPr>
            <w:tcW w:w="8364" w:type="dxa"/>
            <w:tcBorders>
              <w:top w:val="nil"/>
              <w:left w:val="nil"/>
              <w:bottom w:val="nil"/>
              <w:right w:val="nil"/>
            </w:tcBorders>
            <w:shd w:val="clear" w:color="auto" w:fill="auto"/>
            <w:noWrap/>
            <w:vAlign w:val="center"/>
            <w:hideMark/>
          </w:tcPr>
          <w:p w:rsidR="006A1915" w:rsidRPr="006A1915" w:rsidRDefault="006A1915" w:rsidP="006A1915">
            <w:pPr>
              <w:widowControl/>
              <w:jc w:val="left"/>
              <w:rPr>
                <w:rFonts w:ascii="宋体" w:eastAsia="宋体" w:hAnsi="宋体" w:cs="宋体"/>
                <w:color w:val="000000"/>
                <w:kern w:val="0"/>
                <w:sz w:val="22"/>
              </w:rPr>
            </w:pPr>
            <w:r w:rsidRPr="006A1915">
              <w:rPr>
                <w:rFonts w:ascii="宋体" w:eastAsia="宋体" w:hAnsi="宋体" w:cs="宋体" w:hint="eastAsia"/>
                <w:color w:val="000000"/>
                <w:kern w:val="0"/>
                <w:sz w:val="22"/>
              </w:rPr>
              <w:t>7.2 项目抽查</w:t>
            </w:r>
          </w:p>
        </w:tc>
      </w:tr>
      <w:tr w:rsidR="006A1915" w:rsidRPr="006A1915" w:rsidTr="00EE4101">
        <w:trPr>
          <w:trHeight w:val="360"/>
        </w:trPr>
        <w:tc>
          <w:tcPr>
            <w:tcW w:w="8364" w:type="dxa"/>
            <w:tcBorders>
              <w:top w:val="nil"/>
              <w:left w:val="nil"/>
              <w:bottom w:val="nil"/>
              <w:right w:val="nil"/>
            </w:tcBorders>
            <w:shd w:val="clear" w:color="auto" w:fill="auto"/>
            <w:noWrap/>
            <w:vAlign w:val="center"/>
            <w:hideMark/>
          </w:tcPr>
          <w:p w:rsidR="006A1915" w:rsidRPr="006A1915" w:rsidRDefault="006A1915" w:rsidP="006A1915">
            <w:pPr>
              <w:widowControl/>
              <w:jc w:val="left"/>
              <w:rPr>
                <w:rFonts w:ascii="宋体" w:eastAsia="宋体" w:hAnsi="宋体" w:cs="宋体"/>
                <w:color w:val="000000"/>
                <w:kern w:val="0"/>
                <w:sz w:val="22"/>
              </w:rPr>
            </w:pPr>
            <w:r w:rsidRPr="006A1915">
              <w:rPr>
                <w:rFonts w:ascii="宋体" w:eastAsia="宋体" w:hAnsi="宋体" w:cs="宋体" w:hint="eastAsia"/>
                <w:color w:val="000000"/>
                <w:kern w:val="0"/>
                <w:sz w:val="22"/>
              </w:rPr>
              <w:t>7.3 质量评估</w:t>
            </w:r>
          </w:p>
        </w:tc>
      </w:tr>
      <w:tr w:rsidR="006A1915" w:rsidRPr="006A1915" w:rsidTr="00EE4101">
        <w:trPr>
          <w:trHeight w:val="360"/>
        </w:trPr>
        <w:tc>
          <w:tcPr>
            <w:tcW w:w="8364" w:type="dxa"/>
            <w:tcBorders>
              <w:top w:val="nil"/>
              <w:left w:val="nil"/>
              <w:bottom w:val="nil"/>
              <w:right w:val="nil"/>
            </w:tcBorders>
            <w:shd w:val="clear" w:color="auto" w:fill="auto"/>
            <w:noWrap/>
            <w:vAlign w:val="center"/>
            <w:hideMark/>
          </w:tcPr>
          <w:p w:rsidR="006A1915" w:rsidRPr="006A1915" w:rsidRDefault="006A1915" w:rsidP="006A1915">
            <w:pPr>
              <w:widowControl/>
              <w:jc w:val="left"/>
              <w:rPr>
                <w:rFonts w:ascii="宋体" w:eastAsia="宋体" w:hAnsi="宋体" w:cs="宋体"/>
                <w:color w:val="000000"/>
                <w:kern w:val="0"/>
                <w:sz w:val="22"/>
              </w:rPr>
            </w:pPr>
            <w:r w:rsidRPr="006A1915">
              <w:rPr>
                <w:rFonts w:ascii="宋体" w:eastAsia="宋体" w:hAnsi="宋体" w:cs="宋体" w:hint="eastAsia"/>
                <w:color w:val="000000"/>
                <w:kern w:val="0"/>
                <w:sz w:val="22"/>
              </w:rPr>
              <w:t>8、内审保密和安全管理</w:t>
            </w:r>
          </w:p>
        </w:tc>
      </w:tr>
      <w:tr w:rsidR="006A1915" w:rsidRPr="006A1915" w:rsidTr="00EE4101">
        <w:trPr>
          <w:trHeight w:val="360"/>
        </w:trPr>
        <w:tc>
          <w:tcPr>
            <w:tcW w:w="8364" w:type="dxa"/>
            <w:tcBorders>
              <w:top w:val="nil"/>
              <w:left w:val="nil"/>
              <w:bottom w:val="nil"/>
              <w:right w:val="nil"/>
            </w:tcBorders>
            <w:shd w:val="clear" w:color="auto" w:fill="auto"/>
            <w:noWrap/>
            <w:vAlign w:val="center"/>
            <w:hideMark/>
          </w:tcPr>
          <w:p w:rsidR="006A1915" w:rsidRPr="006A1915" w:rsidRDefault="006A1915" w:rsidP="006A1915">
            <w:pPr>
              <w:widowControl/>
              <w:jc w:val="left"/>
              <w:rPr>
                <w:rFonts w:ascii="宋体" w:eastAsia="宋体" w:hAnsi="宋体" w:cs="宋体"/>
                <w:color w:val="000000"/>
                <w:kern w:val="0"/>
                <w:sz w:val="22"/>
              </w:rPr>
            </w:pPr>
            <w:r w:rsidRPr="006A1915">
              <w:rPr>
                <w:rFonts w:ascii="宋体" w:eastAsia="宋体" w:hAnsi="宋体" w:cs="宋体" w:hint="eastAsia"/>
                <w:color w:val="000000"/>
                <w:kern w:val="0"/>
                <w:sz w:val="22"/>
              </w:rPr>
              <w:t>9、内审三级档案管理</w:t>
            </w:r>
          </w:p>
        </w:tc>
      </w:tr>
      <w:tr w:rsidR="006A1915" w:rsidRPr="006A1915" w:rsidTr="00EE4101">
        <w:trPr>
          <w:trHeight w:val="360"/>
        </w:trPr>
        <w:tc>
          <w:tcPr>
            <w:tcW w:w="8364" w:type="dxa"/>
            <w:tcBorders>
              <w:top w:val="nil"/>
              <w:left w:val="nil"/>
              <w:bottom w:val="nil"/>
              <w:right w:val="nil"/>
            </w:tcBorders>
            <w:shd w:val="clear" w:color="auto" w:fill="auto"/>
            <w:noWrap/>
            <w:vAlign w:val="center"/>
            <w:hideMark/>
          </w:tcPr>
          <w:p w:rsidR="006A1915" w:rsidRPr="006A1915" w:rsidRDefault="006A1915" w:rsidP="006A1915">
            <w:pPr>
              <w:widowControl/>
              <w:jc w:val="left"/>
              <w:rPr>
                <w:rFonts w:ascii="宋体" w:eastAsia="宋体" w:hAnsi="宋体" w:cs="宋体"/>
                <w:color w:val="000000"/>
                <w:kern w:val="0"/>
                <w:sz w:val="22"/>
              </w:rPr>
            </w:pPr>
          </w:p>
        </w:tc>
      </w:tr>
      <w:tr w:rsidR="006A1915" w:rsidRPr="006A1915" w:rsidTr="00EE4101">
        <w:trPr>
          <w:trHeight w:val="360"/>
        </w:trPr>
        <w:tc>
          <w:tcPr>
            <w:tcW w:w="8364" w:type="dxa"/>
            <w:tcBorders>
              <w:top w:val="nil"/>
              <w:left w:val="nil"/>
              <w:bottom w:val="nil"/>
              <w:right w:val="nil"/>
            </w:tcBorders>
            <w:shd w:val="clear" w:color="auto" w:fill="auto"/>
            <w:noWrap/>
            <w:vAlign w:val="center"/>
            <w:hideMark/>
          </w:tcPr>
          <w:p w:rsidR="006A1915" w:rsidRPr="006A1915" w:rsidRDefault="006A1915" w:rsidP="006A1915">
            <w:pPr>
              <w:widowControl/>
              <w:jc w:val="left"/>
              <w:rPr>
                <w:rFonts w:ascii="宋体" w:eastAsia="宋体" w:hAnsi="宋体" w:cs="宋体"/>
                <w:b/>
                <w:bCs/>
                <w:color w:val="000000"/>
                <w:kern w:val="0"/>
                <w:sz w:val="22"/>
              </w:rPr>
            </w:pPr>
            <w:r w:rsidRPr="006A1915">
              <w:rPr>
                <w:rFonts w:ascii="宋体" w:eastAsia="宋体" w:hAnsi="宋体" w:cs="宋体" w:hint="eastAsia"/>
                <w:b/>
                <w:bCs/>
                <w:color w:val="000000"/>
                <w:kern w:val="0"/>
                <w:sz w:val="22"/>
              </w:rPr>
              <w:t>三、舞弊风险理论及舞弊调查</w:t>
            </w:r>
          </w:p>
        </w:tc>
      </w:tr>
      <w:tr w:rsidR="006A1915" w:rsidRPr="006A1915" w:rsidTr="00EE4101">
        <w:trPr>
          <w:trHeight w:val="360"/>
        </w:trPr>
        <w:tc>
          <w:tcPr>
            <w:tcW w:w="8364" w:type="dxa"/>
            <w:tcBorders>
              <w:top w:val="nil"/>
              <w:left w:val="nil"/>
              <w:bottom w:val="nil"/>
              <w:right w:val="nil"/>
            </w:tcBorders>
            <w:shd w:val="clear" w:color="auto" w:fill="auto"/>
            <w:noWrap/>
            <w:vAlign w:val="center"/>
            <w:hideMark/>
          </w:tcPr>
          <w:p w:rsidR="006A1915" w:rsidRPr="006A1915" w:rsidRDefault="006A1915" w:rsidP="006A1915">
            <w:pPr>
              <w:widowControl/>
              <w:jc w:val="left"/>
              <w:rPr>
                <w:rFonts w:ascii="宋体" w:eastAsia="宋体" w:hAnsi="宋体" w:cs="宋体"/>
                <w:color w:val="000000"/>
                <w:kern w:val="0"/>
                <w:sz w:val="22"/>
              </w:rPr>
            </w:pPr>
            <w:r w:rsidRPr="006A1915">
              <w:rPr>
                <w:rFonts w:ascii="宋体" w:eastAsia="宋体" w:hAnsi="宋体" w:cs="宋体" w:hint="eastAsia"/>
                <w:color w:val="000000"/>
                <w:kern w:val="0"/>
                <w:sz w:val="22"/>
              </w:rPr>
              <w:t>1、舞弊风险理论</w:t>
            </w:r>
          </w:p>
        </w:tc>
      </w:tr>
      <w:tr w:rsidR="006A1915" w:rsidRPr="006A1915" w:rsidTr="00EE4101">
        <w:trPr>
          <w:trHeight w:val="360"/>
        </w:trPr>
        <w:tc>
          <w:tcPr>
            <w:tcW w:w="8364" w:type="dxa"/>
            <w:tcBorders>
              <w:top w:val="nil"/>
              <w:left w:val="nil"/>
              <w:bottom w:val="nil"/>
              <w:right w:val="nil"/>
            </w:tcBorders>
            <w:shd w:val="clear" w:color="auto" w:fill="auto"/>
            <w:noWrap/>
            <w:vAlign w:val="center"/>
            <w:hideMark/>
          </w:tcPr>
          <w:p w:rsidR="006A1915" w:rsidRPr="006A1915" w:rsidRDefault="006A1915" w:rsidP="006A1915">
            <w:pPr>
              <w:widowControl/>
              <w:jc w:val="left"/>
              <w:rPr>
                <w:rFonts w:ascii="宋体" w:eastAsia="宋体" w:hAnsi="宋体" w:cs="宋体"/>
                <w:color w:val="000000"/>
                <w:kern w:val="0"/>
                <w:sz w:val="22"/>
              </w:rPr>
            </w:pPr>
            <w:r w:rsidRPr="006A1915">
              <w:rPr>
                <w:rFonts w:ascii="宋体" w:eastAsia="宋体" w:hAnsi="宋体" w:cs="宋体" w:hint="eastAsia"/>
                <w:color w:val="000000"/>
                <w:kern w:val="0"/>
                <w:sz w:val="22"/>
              </w:rPr>
              <w:t>2、常见舞弊类型</w:t>
            </w:r>
          </w:p>
        </w:tc>
      </w:tr>
      <w:tr w:rsidR="006A1915" w:rsidRPr="006A1915" w:rsidTr="00EE4101">
        <w:trPr>
          <w:trHeight w:val="360"/>
        </w:trPr>
        <w:tc>
          <w:tcPr>
            <w:tcW w:w="8364" w:type="dxa"/>
            <w:tcBorders>
              <w:top w:val="nil"/>
              <w:left w:val="nil"/>
              <w:bottom w:val="nil"/>
              <w:right w:val="nil"/>
            </w:tcBorders>
            <w:shd w:val="clear" w:color="auto" w:fill="auto"/>
            <w:noWrap/>
            <w:vAlign w:val="center"/>
            <w:hideMark/>
          </w:tcPr>
          <w:p w:rsidR="006A1915" w:rsidRPr="006A1915" w:rsidRDefault="006A1915" w:rsidP="006A1915">
            <w:pPr>
              <w:widowControl/>
              <w:jc w:val="left"/>
              <w:rPr>
                <w:rFonts w:ascii="宋体" w:eastAsia="宋体" w:hAnsi="宋体" w:cs="宋体"/>
                <w:color w:val="000000"/>
                <w:kern w:val="0"/>
                <w:sz w:val="22"/>
              </w:rPr>
            </w:pPr>
            <w:r w:rsidRPr="006A1915">
              <w:rPr>
                <w:rFonts w:ascii="宋体" w:eastAsia="宋体" w:hAnsi="宋体" w:cs="宋体" w:hint="eastAsia"/>
                <w:color w:val="000000"/>
                <w:kern w:val="0"/>
                <w:sz w:val="22"/>
              </w:rPr>
              <w:t>3、有效舞弊预警和调查方法</w:t>
            </w:r>
          </w:p>
        </w:tc>
      </w:tr>
      <w:tr w:rsidR="006A1915" w:rsidRPr="006A1915" w:rsidTr="00EE4101">
        <w:trPr>
          <w:trHeight w:val="360"/>
        </w:trPr>
        <w:tc>
          <w:tcPr>
            <w:tcW w:w="8364" w:type="dxa"/>
            <w:tcBorders>
              <w:top w:val="nil"/>
              <w:left w:val="nil"/>
              <w:bottom w:val="nil"/>
              <w:right w:val="nil"/>
            </w:tcBorders>
            <w:shd w:val="clear" w:color="auto" w:fill="auto"/>
            <w:noWrap/>
            <w:vAlign w:val="center"/>
            <w:hideMark/>
          </w:tcPr>
          <w:p w:rsidR="006A1915" w:rsidRPr="006A1915" w:rsidRDefault="006A1915" w:rsidP="006A1915">
            <w:pPr>
              <w:widowControl/>
              <w:jc w:val="left"/>
              <w:rPr>
                <w:rFonts w:ascii="宋体" w:eastAsia="宋体" w:hAnsi="宋体" w:cs="宋体"/>
                <w:color w:val="000000"/>
                <w:kern w:val="0"/>
                <w:sz w:val="22"/>
              </w:rPr>
            </w:pPr>
          </w:p>
        </w:tc>
      </w:tr>
      <w:tr w:rsidR="006A1915" w:rsidRPr="006A1915" w:rsidTr="00EE4101">
        <w:trPr>
          <w:trHeight w:val="360"/>
        </w:trPr>
        <w:tc>
          <w:tcPr>
            <w:tcW w:w="8364" w:type="dxa"/>
            <w:tcBorders>
              <w:top w:val="nil"/>
              <w:left w:val="nil"/>
              <w:bottom w:val="nil"/>
              <w:right w:val="nil"/>
            </w:tcBorders>
            <w:shd w:val="clear" w:color="auto" w:fill="auto"/>
            <w:noWrap/>
            <w:vAlign w:val="center"/>
            <w:hideMark/>
          </w:tcPr>
          <w:p w:rsidR="006A1915" w:rsidRPr="006A1915" w:rsidRDefault="006A1915" w:rsidP="006A1915">
            <w:pPr>
              <w:widowControl/>
              <w:jc w:val="left"/>
              <w:rPr>
                <w:rFonts w:ascii="宋体" w:eastAsia="宋体" w:hAnsi="宋体" w:cs="宋体"/>
                <w:b/>
                <w:bCs/>
                <w:color w:val="000000"/>
                <w:kern w:val="0"/>
                <w:sz w:val="22"/>
              </w:rPr>
            </w:pPr>
            <w:r w:rsidRPr="006A1915">
              <w:rPr>
                <w:rFonts w:ascii="宋体" w:eastAsia="宋体" w:hAnsi="宋体" w:cs="宋体" w:hint="eastAsia"/>
                <w:b/>
                <w:bCs/>
                <w:color w:val="000000"/>
                <w:kern w:val="0"/>
                <w:sz w:val="22"/>
              </w:rPr>
              <w:t>四、各业务循环审计要点和案例研究</w:t>
            </w:r>
          </w:p>
        </w:tc>
      </w:tr>
      <w:tr w:rsidR="006A1915" w:rsidRPr="006A1915" w:rsidTr="00EE4101">
        <w:trPr>
          <w:trHeight w:val="360"/>
        </w:trPr>
        <w:tc>
          <w:tcPr>
            <w:tcW w:w="8364" w:type="dxa"/>
            <w:tcBorders>
              <w:top w:val="nil"/>
              <w:left w:val="nil"/>
              <w:bottom w:val="nil"/>
              <w:right w:val="nil"/>
            </w:tcBorders>
            <w:shd w:val="clear" w:color="auto" w:fill="auto"/>
            <w:noWrap/>
            <w:vAlign w:val="center"/>
            <w:hideMark/>
          </w:tcPr>
          <w:p w:rsidR="006A1915" w:rsidRPr="006A1915" w:rsidRDefault="006A1915" w:rsidP="006A1915">
            <w:pPr>
              <w:widowControl/>
              <w:jc w:val="left"/>
              <w:rPr>
                <w:rFonts w:ascii="宋体" w:eastAsia="宋体" w:hAnsi="宋体" w:cs="宋体"/>
                <w:color w:val="000000"/>
                <w:kern w:val="0"/>
                <w:sz w:val="22"/>
              </w:rPr>
            </w:pPr>
            <w:r w:rsidRPr="006A1915">
              <w:rPr>
                <w:rFonts w:ascii="宋体" w:eastAsia="宋体" w:hAnsi="宋体" w:cs="宋体" w:hint="eastAsia"/>
                <w:color w:val="000000"/>
                <w:kern w:val="0"/>
                <w:sz w:val="22"/>
              </w:rPr>
              <w:lastRenderedPageBreak/>
              <w:t>1、人力</w:t>
            </w:r>
          </w:p>
        </w:tc>
      </w:tr>
      <w:tr w:rsidR="006A1915" w:rsidRPr="006A1915" w:rsidTr="00EE4101">
        <w:trPr>
          <w:trHeight w:val="360"/>
        </w:trPr>
        <w:tc>
          <w:tcPr>
            <w:tcW w:w="8364" w:type="dxa"/>
            <w:tcBorders>
              <w:top w:val="nil"/>
              <w:left w:val="nil"/>
              <w:bottom w:val="nil"/>
              <w:right w:val="nil"/>
            </w:tcBorders>
            <w:shd w:val="clear" w:color="auto" w:fill="auto"/>
            <w:noWrap/>
            <w:vAlign w:val="center"/>
            <w:hideMark/>
          </w:tcPr>
          <w:p w:rsidR="006A1915" w:rsidRPr="006A1915" w:rsidRDefault="006A1915" w:rsidP="006A1915">
            <w:pPr>
              <w:widowControl/>
              <w:jc w:val="left"/>
              <w:rPr>
                <w:rFonts w:ascii="宋体" w:eastAsia="宋体" w:hAnsi="宋体" w:cs="宋体"/>
                <w:color w:val="000000"/>
                <w:kern w:val="0"/>
                <w:sz w:val="22"/>
              </w:rPr>
            </w:pPr>
            <w:r w:rsidRPr="006A1915">
              <w:rPr>
                <w:rFonts w:ascii="宋体" w:eastAsia="宋体" w:hAnsi="宋体" w:cs="宋体" w:hint="eastAsia"/>
                <w:color w:val="000000"/>
                <w:kern w:val="0"/>
                <w:sz w:val="22"/>
              </w:rPr>
              <w:t>1.1审计要点</w:t>
            </w:r>
          </w:p>
        </w:tc>
      </w:tr>
      <w:tr w:rsidR="006A1915" w:rsidRPr="006A1915" w:rsidTr="00EE4101">
        <w:trPr>
          <w:trHeight w:val="360"/>
        </w:trPr>
        <w:tc>
          <w:tcPr>
            <w:tcW w:w="8364" w:type="dxa"/>
            <w:tcBorders>
              <w:top w:val="nil"/>
              <w:left w:val="nil"/>
              <w:bottom w:val="nil"/>
              <w:right w:val="nil"/>
            </w:tcBorders>
            <w:shd w:val="clear" w:color="auto" w:fill="auto"/>
            <w:noWrap/>
            <w:vAlign w:val="center"/>
            <w:hideMark/>
          </w:tcPr>
          <w:p w:rsidR="006A1915" w:rsidRPr="006A1915" w:rsidRDefault="006A1915" w:rsidP="006A1915">
            <w:pPr>
              <w:widowControl/>
              <w:jc w:val="left"/>
              <w:rPr>
                <w:rFonts w:ascii="宋体" w:eastAsia="宋体" w:hAnsi="宋体" w:cs="宋体"/>
                <w:color w:val="000000"/>
                <w:kern w:val="0"/>
                <w:sz w:val="22"/>
              </w:rPr>
            </w:pPr>
            <w:r w:rsidRPr="006A1915">
              <w:rPr>
                <w:rFonts w:ascii="宋体" w:eastAsia="宋体" w:hAnsi="宋体" w:cs="宋体" w:hint="eastAsia"/>
                <w:color w:val="000000"/>
                <w:kern w:val="0"/>
                <w:sz w:val="22"/>
              </w:rPr>
              <w:t>1.2 查处诀窍</w:t>
            </w:r>
          </w:p>
        </w:tc>
      </w:tr>
      <w:tr w:rsidR="006A1915" w:rsidRPr="006A1915" w:rsidTr="00EE4101">
        <w:trPr>
          <w:trHeight w:val="360"/>
        </w:trPr>
        <w:tc>
          <w:tcPr>
            <w:tcW w:w="8364" w:type="dxa"/>
            <w:tcBorders>
              <w:top w:val="nil"/>
              <w:left w:val="nil"/>
              <w:bottom w:val="nil"/>
              <w:right w:val="nil"/>
            </w:tcBorders>
            <w:shd w:val="clear" w:color="auto" w:fill="auto"/>
            <w:noWrap/>
            <w:vAlign w:val="center"/>
            <w:hideMark/>
          </w:tcPr>
          <w:p w:rsidR="006A1915" w:rsidRPr="006A1915" w:rsidRDefault="006A1915" w:rsidP="006A1915">
            <w:pPr>
              <w:widowControl/>
              <w:jc w:val="left"/>
              <w:rPr>
                <w:rFonts w:ascii="宋体" w:eastAsia="宋体" w:hAnsi="宋体" w:cs="宋体"/>
                <w:color w:val="000000"/>
                <w:kern w:val="0"/>
                <w:sz w:val="22"/>
              </w:rPr>
            </w:pPr>
            <w:r w:rsidRPr="006A1915">
              <w:rPr>
                <w:rFonts w:ascii="宋体" w:eastAsia="宋体" w:hAnsi="宋体" w:cs="宋体" w:hint="eastAsia"/>
                <w:color w:val="000000"/>
                <w:kern w:val="0"/>
                <w:sz w:val="22"/>
              </w:rPr>
              <w:t>1.3案例研究</w:t>
            </w:r>
          </w:p>
        </w:tc>
      </w:tr>
      <w:tr w:rsidR="006A1915" w:rsidRPr="006A1915" w:rsidTr="00EE4101">
        <w:trPr>
          <w:trHeight w:val="360"/>
        </w:trPr>
        <w:tc>
          <w:tcPr>
            <w:tcW w:w="8364" w:type="dxa"/>
            <w:tcBorders>
              <w:top w:val="nil"/>
              <w:left w:val="nil"/>
              <w:bottom w:val="nil"/>
              <w:right w:val="nil"/>
            </w:tcBorders>
            <w:shd w:val="clear" w:color="auto" w:fill="auto"/>
            <w:noWrap/>
            <w:vAlign w:val="center"/>
            <w:hideMark/>
          </w:tcPr>
          <w:p w:rsidR="006A1915" w:rsidRPr="006A1915" w:rsidRDefault="006A1915" w:rsidP="006A1915">
            <w:pPr>
              <w:widowControl/>
              <w:jc w:val="left"/>
              <w:rPr>
                <w:rFonts w:ascii="宋体" w:eastAsia="宋体" w:hAnsi="宋体" w:cs="宋体"/>
                <w:color w:val="000000"/>
                <w:kern w:val="0"/>
                <w:sz w:val="22"/>
              </w:rPr>
            </w:pPr>
            <w:r w:rsidRPr="006A1915">
              <w:rPr>
                <w:rFonts w:ascii="宋体" w:eastAsia="宋体" w:hAnsi="宋体" w:cs="宋体" w:hint="eastAsia"/>
                <w:color w:val="000000"/>
                <w:kern w:val="0"/>
                <w:sz w:val="22"/>
              </w:rPr>
              <w:t>2、财务</w:t>
            </w:r>
          </w:p>
        </w:tc>
      </w:tr>
      <w:tr w:rsidR="006A1915" w:rsidRPr="006A1915" w:rsidTr="00EE4101">
        <w:trPr>
          <w:trHeight w:val="360"/>
        </w:trPr>
        <w:tc>
          <w:tcPr>
            <w:tcW w:w="8364" w:type="dxa"/>
            <w:tcBorders>
              <w:top w:val="nil"/>
              <w:left w:val="nil"/>
              <w:bottom w:val="nil"/>
              <w:right w:val="nil"/>
            </w:tcBorders>
            <w:shd w:val="clear" w:color="auto" w:fill="auto"/>
            <w:noWrap/>
            <w:vAlign w:val="center"/>
            <w:hideMark/>
          </w:tcPr>
          <w:p w:rsidR="006A1915" w:rsidRPr="006A1915" w:rsidRDefault="006A1915" w:rsidP="006A1915">
            <w:pPr>
              <w:widowControl/>
              <w:jc w:val="left"/>
              <w:rPr>
                <w:rFonts w:ascii="宋体" w:eastAsia="宋体" w:hAnsi="宋体" w:cs="宋体"/>
                <w:color w:val="000000"/>
                <w:kern w:val="0"/>
                <w:sz w:val="22"/>
              </w:rPr>
            </w:pPr>
            <w:r w:rsidRPr="006A1915">
              <w:rPr>
                <w:rFonts w:ascii="宋体" w:eastAsia="宋体" w:hAnsi="宋体" w:cs="宋体" w:hint="eastAsia"/>
                <w:color w:val="000000"/>
                <w:kern w:val="0"/>
                <w:sz w:val="22"/>
              </w:rPr>
              <w:t>2.1审计要点</w:t>
            </w:r>
          </w:p>
        </w:tc>
      </w:tr>
      <w:tr w:rsidR="006A1915" w:rsidRPr="006A1915" w:rsidTr="00EE4101">
        <w:trPr>
          <w:trHeight w:val="360"/>
        </w:trPr>
        <w:tc>
          <w:tcPr>
            <w:tcW w:w="8364" w:type="dxa"/>
            <w:tcBorders>
              <w:top w:val="nil"/>
              <w:left w:val="nil"/>
              <w:bottom w:val="nil"/>
              <w:right w:val="nil"/>
            </w:tcBorders>
            <w:shd w:val="clear" w:color="auto" w:fill="auto"/>
            <w:noWrap/>
            <w:vAlign w:val="center"/>
            <w:hideMark/>
          </w:tcPr>
          <w:p w:rsidR="006A1915" w:rsidRPr="006A1915" w:rsidRDefault="006A1915" w:rsidP="006A1915">
            <w:pPr>
              <w:widowControl/>
              <w:jc w:val="left"/>
              <w:rPr>
                <w:rFonts w:ascii="宋体" w:eastAsia="宋体" w:hAnsi="宋体" w:cs="宋体"/>
                <w:color w:val="000000"/>
                <w:kern w:val="0"/>
                <w:sz w:val="22"/>
              </w:rPr>
            </w:pPr>
            <w:r w:rsidRPr="006A1915">
              <w:rPr>
                <w:rFonts w:ascii="宋体" w:eastAsia="宋体" w:hAnsi="宋体" w:cs="宋体" w:hint="eastAsia"/>
                <w:color w:val="000000"/>
                <w:kern w:val="0"/>
                <w:sz w:val="22"/>
              </w:rPr>
              <w:t>2.2 查处诀窍</w:t>
            </w:r>
          </w:p>
        </w:tc>
      </w:tr>
      <w:tr w:rsidR="006A1915" w:rsidRPr="006A1915" w:rsidTr="00EE4101">
        <w:trPr>
          <w:trHeight w:val="360"/>
        </w:trPr>
        <w:tc>
          <w:tcPr>
            <w:tcW w:w="8364" w:type="dxa"/>
            <w:tcBorders>
              <w:top w:val="nil"/>
              <w:left w:val="nil"/>
              <w:bottom w:val="nil"/>
              <w:right w:val="nil"/>
            </w:tcBorders>
            <w:shd w:val="clear" w:color="auto" w:fill="auto"/>
            <w:noWrap/>
            <w:vAlign w:val="center"/>
            <w:hideMark/>
          </w:tcPr>
          <w:p w:rsidR="006A1915" w:rsidRPr="006A1915" w:rsidRDefault="006A1915" w:rsidP="006A1915">
            <w:pPr>
              <w:widowControl/>
              <w:jc w:val="left"/>
              <w:rPr>
                <w:rFonts w:ascii="宋体" w:eastAsia="宋体" w:hAnsi="宋体" w:cs="宋体"/>
                <w:color w:val="000000"/>
                <w:kern w:val="0"/>
                <w:sz w:val="22"/>
              </w:rPr>
            </w:pPr>
            <w:r w:rsidRPr="006A1915">
              <w:rPr>
                <w:rFonts w:ascii="宋体" w:eastAsia="宋体" w:hAnsi="宋体" w:cs="宋体" w:hint="eastAsia"/>
                <w:color w:val="000000"/>
                <w:kern w:val="0"/>
                <w:sz w:val="22"/>
              </w:rPr>
              <w:t>2.3案例研究</w:t>
            </w:r>
          </w:p>
        </w:tc>
      </w:tr>
      <w:tr w:rsidR="006A1915" w:rsidRPr="006A1915" w:rsidTr="00EE4101">
        <w:trPr>
          <w:trHeight w:val="360"/>
        </w:trPr>
        <w:tc>
          <w:tcPr>
            <w:tcW w:w="8364" w:type="dxa"/>
            <w:tcBorders>
              <w:top w:val="nil"/>
              <w:left w:val="nil"/>
              <w:bottom w:val="nil"/>
              <w:right w:val="nil"/>
            </w:tcBorders>
            <w:shd w:val="clear" w:color="auto" w:fill="auto"/>
            <w:noWrap/>
            <w:vAlign w:val="center"/>
            <w:hideMark/>
          </w:tcPr>
          <w:p w:rsidR="006A1915" w:rsidRPr="006A1915" w:rsidRDefault="006A1915" w:rsidP="006A1915">
            <w:pPr>
              <w:widowControl/>
              <w:jc w:val="left"/>
              <w:rPr>
                <w:rFonts w:ascii="宋体" w:eastAsia="宋体" w:hAnsi="宋体" w:cs="宋体"/>
                <w:color w:val="000000"/>
                <w:kern w:val="0"/>
                <w:sz w:val="22"/>
              </w:rPr>
            </w:pPr>
            <w:r w:rsidRPr="006A1915">
              <w:rPr>
                <w:rFonts w:ascii="宋体" w:eastAsia="宋体" w:hAnsi="宋体" w:cs="宋体" w:hint="eastAsia"/>
                <w:color w:val="000000"/>
                <w:kern w:val="0"/>
                <w:sz w:val="22"/>
              </w:rPr>
              <w:t xml:space="preserve">3、采购 </w:t>
            </w:r>
          </w:p>
        </w:tc>
      </w:tr>
      <w:tr w:rsidR="006A1915" w:rsidRPr="006A1915" w:rsidTr="00EE4101">
        <w:trPr>
          <w:trHeight w:val="360"/>
        </w:trPr>
        <w:tc>
          <w:tcPr>
            <w:tcW w:w="8364" w:type="dxa"/>
            <w:tcBorders>
              <w:top w:val="nil"/>
              <w:left w:val="nil"/>
              <w:bottom w:val="nil"/>
              <w:right w:val="nil"/>
            </w:tcBorders>
            <w:shd w:val="clear" w:color="auto" w:fill="auto"/>
            <w:noWrap/>
            <w:vAlign w:val="center"/>
            <w:hideMark/>
          </w:tcPr>
          <w:p w:rsidR="006A1915" w:rsidRPr="006A1915" w:rsidRDefault="006A1915" w:rsidP="006A1915">
            <w:pPr>
              <w:widowControl/>
              <w:jc w:val="left"/>
              <w:rPr>
                <w:rFonts w:ascii="宋体" w:eastAsia="宋体" w:hAnsi="宋体" w:cs="宋体"/>
                <w:color w:val="000000"/>
                <w:kern w:val="0"/>
                <w:sz w:val="22"/>
              </w:rPr>
            </w:pPr>
            <w:r w:rsidRPr="006A1915">
              <w:rPr>
                <w:rFonts w:ascii="宋体" w:eastAsia="宋体" w:hAnsi="宋体" w:cs="宋体" w:hint="eastAsia"/>
                <w:color w:val="000000"/>
                <w:kern w:val="0"/>
                <w:sz w:val="22"/>
              </w:rPr>
              <w:t>3.1审计要点</w:t>
            </w:r>
          </w:p>
        </w:tc>
      </w:tr>
      <w:tr w:rsidR="006A1915" w:rsidRPr="006A1915" w:rsidTr="00EE4101">
        <w:trPr>
          <w:trHeight w:val="360"/>
        </w:trPr>
        <w:tc>
          <w:tcPr>
            <w:tcW w:w="8364" w:type="dxa"/>
            <w:tcBorders>
              <w:top w:val="nil"/>
              <w:left w:val="nil"/>
              <w:bottom w:val="nil"/>
              <w:right w:val="nil"/>
            </w:tcBorders>
            <w:shd w:val="clear" w:color="auto" w:fill="auto"/>
            <w:noWrap/>
            <w:vAlign w:val="center"/>
            <w:hideMark/>
          </w:tcPr>
          <w:p w:rsidR="006A1915" w:rsidRPr="006A1915" w:rsidRDefault="006A1915" w:rsidP="006A1915">
            <w:pPr>
              <w:widowControl/>
              <w:jc w:val="left"/>
              <w:rPr>
                <w:rFonts w:ascii="宋体" w:eastAsia="宋体" w:hAnsi="宋体" w:cs="宋体"/>
                <w:color w:val="000000"/>
                <w:kern w:val="0"/>
                <w:sz w:val="22"/>
              </w:rPr>
            </w:pPr>
            <w:r w:rsidRPr="006A1915">
              <w:rPr>
                <w:rFonts w:ascii="宋体" w:eastAsia="宋体" w:hAnsi="宋体" w:cs="宋体" w:hint="eastAsia"/>
                <w:color w:val="000000"/>
                <w:kern w:val="0"/>
                <w:sz w:val="22"/>
              </w:rPr>
              <w:t>3.2 查处诀窍</w:t>
            </w:r>
          </w:p>
        </w:tc>
      </w:tr>
      <w:tr w:rsidR="006A1915" w:rsidRPr="006A1915" w:rsidTr="00EE4101">
        <w:trPr>
          <w:trHeight w:val="360"/>
        </w:trPr>
        <w:tc>
          <w:tcPr>
            <w:tcW w:w="8364" w:type="dxa"/>
            <w:tcBorders>
              <w:top w:val="nil"/>
              <w:left w:val="nil"/>
              <w:bottom w:val="nil"/>
              <w:right w:val="nil"/>
            </w:tcBorders>
            <w:shd w:val="clear" w:color="auto" w:fill="auto"/>
            <w:noWrap/>
            <w:vAlign w:val="center"/>
            <w:hideMark/>
          </w:tcPr>
          <w:p w:rsidR="006A1915" w:rsidRPr="006A1915" w:rsidRDefault="006A1915" w:rsidP="006A1915">
            <w:pPr>
              <w:widowControl/>
              <w:jc w:val="left"/>
              <w:rPr>
                <w:rFonts w:ascii="宋体" w:eastAsia="宋体" w:hAnsi="宋体" w:cs="宋体"/>
                <w:color w:val="000000"/>
                <w:kern w:val="0"/>
                <w:sz w:val="22"/>
              </w:rPr>
            </w:pPr>
            <w:r w:rsidRPr="006A1915">
              <w:rPr>
                <w:rFonts w:ascii="宋体" w:eastAsia="宋体" w:hAnsi="宋体" w:cs="宋体" w:hint="eastAsia"/>
                <w:color w:val="000000"/>
                <w:kern w:val="0"/>
                <w:sz w:val="22"/>
              </w:rPr>
              <w:t>3.3案例研究</w:t>
            </w:r>
          </w:p>
        </w:tc>
      </w:tr>
      <w:tr w:rsidR="006A1915" w:rsidRPr="006A1915" w:rsidTr="00EE4101">
        <w:trPr>
          <w:trHeight w:val="360"/>
        </w:trPr>
        <w:tc>
          <w:tcPr>
            <w:tcW w:w="8364" w:type="dxa"/>
            <w:tcBorders>
              <w:top w:val="nil"/>
              <w:left w:val="nil"/>
              <w:bottom w:val="nil"/>
              <w:right w:val="nil"/>
            </w:tcBorders>
            <w:shd w:val="clear" w:color="auto" w:fill="auto"/>
            <w:noWrap/>
            <w:vAlign w:val="center"/>
            <w:hideMark/>
          </w:tcPr>
          <w:p w:rsidR="006A1915" w:rsidRPr="006A1915" w:rsidRDefault="006A1915" w:rsidP="006A1915">
            <w:pPr>
              <w:widowControl/>
              <w:jc w:val="left"/>
              <w:rPr>
                <w:rFonts w:ascii="宋体" w:eastAsia="宋体" w:hAnsi="宋体" w:cs="宋体"/>
                <w:color w:val="000000"/>
                <w:kern w:val="0"/>
                <w:sz w:val="22"/>
              </w:rPr>
            </w:pPr>
            <w:r w:rsidRPr="006A1915">
              <w:rPr>
                <w:rFonts w:ascii="宋体" w:eastAsia="宋体" w:hAnsi="宋体" w:cs="宋体" w:hint="eastAsia"/>
                <w:color w:val="000000"/>
                <w:kern w:val="0"/>
                <w:sz w:val="22"/>
              </w:rPr>
              <w:t>4、物流</w:t>
            </w:r>
          </w:p>
        </w:tc>
      </w:tr>
      <w:tr w:rsidR="006A1915" w:rsidRPr="006A1915" w:rsidTr="00EE4101">
        <w:trPr>
          <w:trHeight w:val="360"/>
        </w:trPr>
        <w:tc>
          <w:tcPr>
            <w:tcW w:w="8364" w:type="dxa"/>
            <w:tcBorders>
              <w:top w:val="nil"/>
              <w:left w:val="nil"/>
              <w:bottom w:val="nil"/>
              <w:right w:val="nil"/>
            </w:tcBorders>
            <w:shd w:val="clear" w:color="auto" w:fill="auto"/>
            <w:noWrap/>
            <w:vAlign w:val="center"/>
            <w:hideMark/>
          </w:tcPr>
          <w:p w:rsidR="006A1915" w:rsidRPr="006A1915" w:rsidRDefault="006A1915" w:rsidP="006A1915">
            <w:pPr>
              <w:widowControl/>
              <w:jc w:val="left"/>
              <w:rPr>
                <w:rFonts w:ascii="宋体" w:eastAsia="宋体" w:hAnsi="宋体" w:cs="宋体"/>
                <w:color w:val="000000"/>
                <w:kern w:val="0"/>
                <w:sz w:val="22"/>
              </w:rPr>
            </w:pPr>
            <w:r w:rsidRPr="006A1915">
              <w:rPr>
                <w:rFonts w:ascii="宋体" w:eastAsia="宋体" w:hAnsi="宋体" w:cs="宋体" w:hint="eastAsia"/>
                <w:color w:val="000000"/>
                <w:kern w:val="0"/>
                <w:sz w:val="22"/>
              </w:rPr>
              <w:t>4.1审计要点</w:t>
            </w:r>
          </w:p>
        </w:tc>
      </w:tr>
      <w:tr w:rsidR="006A1915" w:rsidRPr="006A1915" w:rsidTr="00EE4101">
        <w:trPr>
          <w:trHeight w:val="360"/>
        </w:trPr>
        <w:tc>
          <w:tcPr>
            <w:tcW w:w="8364" w:type="dxa"/>
            <w:tcBorders>
              <w:top w:val="nil"/>
              <w:left w:val="nil"/>
              <w:bottom w:val="nil"/>
              <w:right w:val="nil"/>
            </w:tcBorders>
            <w:shd w:val="clear" w:color="auto" w:fill="auto"/>
            <w:noWrap/>
            <w:vAlign w:val="center"/>
            <w:hideMark/>
          </w:tcPr>
          <w:p w:rsidR="006A1915" w:rsidRPr="006A1915" w:rsidRDefault="006A1915" w:rsidP="006A1915">
            <w:pPr>
              <w:widowControl/>
              <w:jc w:val="left"/>
              <w:rPr>
                <w:rFonts w:ascii="宋体" w:eastAsia="宋体" w:hAnsi="宋体" w:cs="宋体"/>
                <w:color w:val="000000"/>
                <w:kern w:val="0"/>
                <w:sz w:val="22"/>
              </w:rPr>
            </w:pPr>
            <w:r w:rsidRPr="006A1915">
              <w:rPr>
                <w:rFonts w:ascii="宋体" w:eastAsia="宋体" w:hAnsi="宋体" w:cs="宋体" w:hint="eastAsia"/>
                <w:color w:val="000000"/>
                <w:kern w:val="0"/>
                <w:sz w:val="22"/>
              </w:rPr>
              <w:t>4.2 查处诀窍</w:t>
            </w:r>
          </w:p>
        </w:tc>
      </w:tr>
      <w:tr w:rsidR="006A1915" w:rsidRPr="006A1915" w:rsidTr="00EE4101">
        <w:trPr>
          <w:trHeight w:val="360"/>
        </w:trPr>
        <w:tc>
          <w:tcPr>
            <w:tcW w:w="8364" w:type="dxa"/>
            <w:tcBorders>
              <w:top w:val="nil"/>
              <w:left w:val="nil"/>
              <w:bottom w:val="nil"/>
              <w:right w:val="nil"/>
            </w:tcBorders>
            <w:shd w:val="clear" w:color="auto" w:fill="auto"/>
            <w:noWrap/>
            <w:vAlign w:val="center"/>
            <w:hideMark/>
          </w:tcPr>
          <w:p w:rsidR="006A1915" w:rsidRPr="006A1915" w:rsidRDefault="006A1915" w:rsidP="006A1915">
            <w:pPr>
              <w:widowControl/>
              <w:jc w:val="left"/>
              <w:rPr>
                <w:rFonts w:ascii="宋体" w:eastAsia="宋体" w:hAnsi="宋体" w:cs="宋体"/>
                <w:color w:val="000000"/>
                <w:kern w:val="0"/>
                <w:sz w:val="22"/>
              </w:rPr>
            </w:pPr>
            <w:r w:rsidRPr="006A1915">
              <w:rPr>
                <w:rFonts w:ascii="宋体" w:eastAsia="宋体" w:hAnsi="宋体" w:cs="宋体" w:hint="eastAsia"/>
                <w:color w:val="000000"/>
                <w:kern w:val="0"/>
                <w:sz w:val="22"/>
              </w:rPr>
              <w:t>4.3案例研究</w:t>
            </w:r>
          </w:p>
        </w:tc>
      </w:tr>
      <w:tr w:rsidR="006A1915" w:rsidRPr="006A1915" w:rsidTr="00EE4101">
        <w:trPr>
          <w:trHeight w:val="360"/>
        </w:trPr>
        <w:tc>
          <w:tcPr>
            <w:tcW w:w="8364" w:type="dxa"/>
            <w:tcBorders>
              <w:top w:val="nil"/>
              <w:left w:val="nil"/>
              <w:bottom w:val="nil"/>
              <w:right w:val="nil"/>
            </w:tcBorders>
            <w:shd w:val="clear" w:color="auto" w:fill="auto"/>
            <w:noWrap/>
            <w:vAlign w:val="center"/>
            <w:hideMark/>
          </w:tcPr>
          <w:p w:rsidR="006A1915" w:rsidRPr="006A1915" w:rsidRDefault="006A1915" w:rsidP="006A1915">
            <w:pPr>
              <w:widowControl/>
              <w:jc w:val="left"/>
              <w:rPr>
                <w:rFonts w:ascii="宋体" w:eastAsia="宋体" w:hAnsi="宋体" w:cs="宋体"/>
                <w:color w:val="000000"/>
                <w:kern w:val="0"/>
                <w:sz w:val="22"/>
              </w:rPr>
            </w:pPr>
            <w:r w:rsidRPr="006A1915">
              <w:rPr>
                <w:rFonts w:ascii="宋体" w:eastAsia="宋体" w:hAnsi="宋体" w:cs="宋体" w:hint="eastAsia"/>
                <w:color w:val="000000"/>
                <w:kern w:val="0"/>
                <w:sz w:val="22"/>
              </w:rPr>
              <w:t>5、生产</w:t>
            </w:r>
          </w:p>
        </w:tc>
      </w:tr>
      <w:tr w:rsidR="006A1915" w:rsidRPr="006A1915" w:rsidTr="00EE4101">
        <w:trPr>
          <w:trHeight w:val="360"/>
        </w:trPr>
        <w:tc>
          <w:tcPr>
            <w:tcW w:w="8364" w:type="dxa"/>
            <w:tcBorders>
              <w:top w:val="nil"/>
              <w:left w:val="nil"/>
              <w:bottom w:val="nil"/>
              <w:right w:val="nil"/>
            </w:tcBorders>
            <w:shd w:val="clear" w:color="auto" w:fill="auto"/>
            <w:noWrap/>
            <w:vAlign w:val="center"/>
            <w:hideMark/>
          </w:tcPr>
          <w:p w:rsidR="006A1915" w:rsidRPr="006A1915" w:rsidRDefault="006A1915" w:rsidP="006A1915">
            <w:pPr>
              <w:widowControl/>
              <w:jc w:val="left"/>
              <w:rPr>
                <w:rFonts w:ascii="宋体" w:eastAsia="宋体" w:hAnsi="宋体" w:cs="宋体"/>
                <w:color w:val="000000"/>
                <w:kern w:val="0"/>
                <w:sz w:val="22"/>
              </w:rPr>
            </w:pPr>
            <w:r w:rsidRPr="006A1915">
              <w:rPr>
                <w:rFonts w:ascii="宋体" w:eastAsia="宋体" w:hAnsi="宋体" w:cs="宋体" w:hint="eastAsia"/>
                <w:color w:val="000000"/>
                <w:kern w:val="0"/>
                <w:sz w:val="22"/>
              </w:rPr>
              <w:t>5.1审计要点</w:t>
            </w:r>
          </w:p>
        </w:tc>
      </w:tr>
      <w:tr w:rsidR="006A1915" w:rsidRPr="006A1915" w:rsidTr="00EE4101">
        <w:trPr>
          <w:trHeight w:val="360"/>
        </w:trPr>
        <w:tc>
          <w:tcPr>
            <w:tcW w:w="8364" w:type="dxa"/>
            <w:tcBorders>
              <w:top w:val="nil"/>
              <w:left w:val="nil"/>
              <w:bottom w:val="nil"/>
              <w:right w:val="nil"/>
            </w:tcBorders>
            <w:shd w:val="clear" w:color="auto" w:fill="auto"/>
            <w:noWrap/>
            <w:vAlign w:val="center"/>
            <w:hideMark/>
          </w:tcPr>
          <w:p w:rsidR="006A1915" w:rsidRPr="006A1915" w:rsidRDefault="006A1915" w:rsidP="006A1915">
            <w:pPr>
              <w:widowControl/>
              <w:jc w:val="left"/>
              <w:rPr>
                <w:rFonts w:ascii="宋体" w:eastAsia="宋体" w:hAnsi="宋体" w:cs="宋体"/>
                <w:color w:val="000000"/>
                <w:kern w:val="0"/>
                <w:sz w:val="22"/>
              </w:rPr>
            </w:pPr>
            <w:r w:rsidRPr="006A1915">
              <w:rPr>
                <w:rFonts w:ascii="宋体" w:eastAsia="宋体" w:hAnsi="宋体" w:cs="宋体" w:hint="eastAsia"/>
                <w:color w:val="000000"/>
                <w:kern w:val="0"/>
                <w:sz w:val="22"/>
              </w:rPr>
              <w:t>5.2 查处诀窍</w:t>
            </w:r>
          </w:p>
        </w:tc>
      </w:tr>
      <w:tr w:rsidR="006A1915" w:rsidRPr="006A1915" w:rsidTr="00EE4101">
        <w:trPr>
          <w:trHeight w:val="360"/>
        </w:trPr>
        <w:tc>
          <w:tcPr>
            <w:tcW w:w="8364" w:type="dxa"/>
            <w:tcBorders>
              <w:top w:val="nil"/>
              <w:left w:val="nil"/>
              <w:bottom w:val="nil"/>
              <w:right w:val="nil"/>
            </w:tcBorders>
            <w:shd w:val="clear" w:color="auto" w:fill="auto"/>
            <w:noWrap/>
            <w:vAlign w:val="center"/>
            <w:hideMark/>
          </w:tcPr>
          <w:p w:rsidR="006A1915" w:rsidRPr="006A1915" w:rsidRDefault="006A1915" w:rsidP="006A1915">
            <w:pPr>
              <w:widowControl/>
              <w:jc w:val="left"/>
              <w:rPr>
                <w:rFonts w:ascii="宋体" w:eastAsia="宋体" w:hAnsi="宋体" w:cs="宋体"/>
                <w:color w:val="000000"/>
                <w:kern w:val="0"/>
                <w:sz w:val="22"/>
              </w:rPr>
            </w:pPr>
            <w:r w:rsidRPr="006A1915">
              <w:rPr>
                <w:rFonts w:ascii="宋体" w:eastAsia="宋体" w:hAnsi="宋体" w:cs="宋体" w:hint="eastAsia"/>
                <w:color w:val="000000"/>
                <w:kern w:val="0"/>
                <w:sz w:val="22"/>
              </w:rPr>
              <w:t>5.3案例研究</w:t>
            </w:r>
          </w:p>
        </w:tc>
      </w:tr>
      <w:tr w:rsidR="006A1915" w:rsidRPr="006A1915" w:rsidTr="00EE4101">
        <w:trPr>
          <w:trHeight w:val="360"/>
        </w:trPr>
        <w:tc>
          <w:tcPr>
            <w:tcW w:w="8364" w:type="dxa"/>
            <w:tcBorders>
              <w:top w:val="nil"/>
              <w:left w:val="nil"/>
              <w:bottom w:val="nil"/>
              <w:right w:val="nil"/>
            </w:tcBorders>
            <w:shd w:val="clear" w:color="auto" w:fill="auto"/>
            <w:noWrap/>
            <w:vAlign w:val="center"/>
            <w:hideMark/>
          </w:tcPr>
          <w:p w:rsidR="006A1915" w:rsidRPr="006A1915" w:rsidRDefault="006A1915" w:rsidP="006A1915">
            <w:pPr>
              <w:widowControl/>
              <w:jc w:val="left"/>
              <w:rPr>
                <w:rFonts w:ascii="宋体" w:eastAsia="宋体" w:hAnsi="宋体" w:cs="宋体"/>
                <w:color w:val="000000"/>
                <w:kern w:val="0"/>
                <w:sz w:val="22"/>
              </w:rPr>
            </w:pPr>
            <w:r w:rsidRPr="006A1915">
              <w:rPr>
                <w:rFonts w:ascii="宋体" w:eastAsia="宋体" w:hAnsi="宋体" w:cs="宋体" w:hint="eastAsia"/>
                <w:color w:val="000000"/>
                <w:kern w:val="0"/>
                <w:sz w:val="22"/>
              </w:rPr>
              <w:t>6、研发</w:t>
            </w:r>
          </w:p>
        </w:tc>
      </w:tr>
      <w:tr w:rsidR="006A1915" w:rsidRPr="006A1915" w:rsidTr="00EE4101">
        <w:trPr>
          <w:trHeight w:val="360"/>
        </w:trPr>
        <w:tc>
          <w:tcPr>
            <w:tcW w:w="8364" w:type="dxa"/>
            <w:tcBorders>
              <w:top w:val="nil"/>
              <w:left w:val="nil"/>
              <w:bottom w:val="nil"/>
              <w:right w:val="nil"/>
            </w:tcBorders>
            <w:shd w:val="clear" w:color="auto" w:fill="auto"/>
            <w:noWrap/>
            <w:vAlign w:val="center"/>
            <w:hideMark/>
          </w:tcPr>
          <w:p w:rsidR="006A1915" w:rsidRPr="006A1915" w:rsidRDefault="006A1915" w:rsidP="006A1915">
            <w:pPr>
              <w:widowControl/>
              <w:jc w:val="left"/>
              <w:rPr>
                <w:rFonts w:ascii="宋体" w:eastAsia="宋体" w:hAnsi="宋体" w:cs="宋体"/>
                <w:color w:val="000000"/>
                <w:kern w:val="0"/>
                <w:sz w:val="22"/>
              </w:rPr>
            </w:pPr>
            <w:r w:rsidRPr="006A1915">
              <w:rPr>
                <w:rFonts w:ascii="宋体" w:eastAsia="宋体" w:hAnsi="宋体" w:cs="宋体" w:hint="eastAsia"/>
                <w:color w:val="000000"/>
                <w:kern w:val="0"/>
                <w:sz w:val="22"/>
              </w:rPr>
              <w:t>6.1审计要点</w:t>
            </w:r>
          </w:p>
        </w:tc>
      </w:tr>
      <w:tr w:rsidR="006A1915" w:rsidRPr="006A1915" w:rsidTr="00EE4101">
        <w:trPr>
          <w:trHeight w:val="360"/>
        </w:trPr>
        <w:tc>
          <w:tcPr>
            <w:tcW w:w="8364" w:type="dxa"/>
            <w:tcBorders>
              <w:top w:val="nil"/>
              <w:left w:val="nil"/>
              <w:bottom w:val="nil"/>
              <w:right w:val="nil"/>
            </w:tcBorders>
            <w:shd w:val="clear" w:color="auto" w:fill="auto"/>
            <w:noWrap/>
            <w:vAlign w:val="center"/>
            <w:hideMark/>
          </w:tcPr>
          <w:p w:rsidR="006A1915" w:rsidRPr="006A1915" w:rsidRDefault="006A1915" w:rsidP="006A1915">
            <w:pPr>
              <w:widowControl/>
              <w:jc w:val="left"/>
              <w:rPr>
                <w:rFonts w:ascii="宋体" w:eastAsia="宋体" w:hAnsi="宋体" w:cs="宋体"/>
                <w:color w:val="000000"/>
                <w:kern w:val="0"/>
                <w:sz w:val="22"/>
              </w:rPr>
            </w:pPr>
            <w:r w:rsidRPr="006A1915">
              <w:rPr>
                <w:rFonts w:ascii="宋体" w:eastAsia="宋体" w:hAnsi="宋体" w:cs="宋体" w:hint="eastAsia"/>
                <w:color w:val="000000"/>
                <w:kern w:val="0"/>
                <w:sz w:val="22"/>
              </w:rPr>
              <w:t>6.2 查处诀窍</w:t>
            </w:r>
          </w:p>
        </w:tc>
      </w:tr>
      <w:tr w:rsidR="006A1915" w:rsidRPr="006A1915" w:rsidTr="00EE4101">
        <w:trPr>
          <w:trHeight w:val="360"/>
        </w:trPr>
        <w:tc>
          <w:tcPr>
            <w:tcW w:w="8364" w:type="dxa"/>
            <w:tcBorders>
              <w:top w:val="nil"/>
              <w:left w:val="nil"/>
              <w:bottom w:val="nil"/>
              <w:right w:val="nil"/>
            </w:tcBorders>
            <w:shd w:val="clear" w:color="auto" w:fill="auto"/>
            <w:noWrap/>
            <w:vAlign w:val="center"/>
            <w:hideMark/>
          </w:tcPr>
          <w:p w:rsidR="006A1915" w:rsidRPr="006A1915" w:rsidRDefault="006A1915" w:rsidP="006A1915">
            <w:pPr>
              <w:widowControl/>
              <w:jc w:val="left"/>
              <w:rPr>
                <w:rFonts w:ascii="宋体" w:eastAsia="宋体" w:hAnsi="宋体" w:cs="宋体"/>
                <w:color w:val="000000"/>
                <w:kern w:val="0"/>
                <w:sz w:val="22"/>
              </w:rPr>
            </w:pPr>
            <w:r w:rsidRPr="006A1915">
              <w:rPr>
                <w:rFonts w:ascii="宋体" w:eastAsia="宋体" w:hAnsi="宋体" w:cs="宋体" w:hint="eastAsia"/>
                <w:color w:val="000000"/>
                <w:kern w:val="0"/>
                <w:sz w:val="22"/>
              </w:rPr>
              <w:t>6.3案例研究</w:t>
            </w:r>
          </w:p>
        </w:tc>
      </w:tr>
      <w:tr w:rsidR="006A1915" w:rsidRPr="006A1915" w:rsidTr="00EE4101">
        <w:trPr>
          <w:trHeight w:val="360"/>
        </w:trPr>
        <w:tc>
          <w:tcPr>
            <w:tcW w:w="8364" w:type="dxa"/>
            <w:tcBorders>
              <w:top w:val="nil"/>
              <w:left w:val="nil"/>
              <w:bottom w:val="nil"/>
              <w:right w:val="nil"/>
            </w:tcBorders>
            <w:shd w:val="clear" w:color="auto" w:fill="auto"/>
            <w:noWrap/>
            <w:vAlign w:val="center"/>
            <w:hideMark/>
          </w:tcPr>
          <w:p w:rsidR="006A1915" w:rsidRPr="006A1915" w:rsidRDefault="006A1915" w:rsidP="006A1915">
            <w:pPr>
              <w:widowControl/>
              <w:jc w:val="left"/>
              <w:rPr>
                <w:rFonts w:ascii="宋体" w:eastAsia="宋体" w:hAnsi="宋体" w:cs="宋体"/>
                <w:color w:val="000000"/>
                <w:kern w:val="0"/>
                <w:sz w:val="22"/>
              </w:rPr>
            </w:pPr>
            <w:r w:rsidRPr="006A1915">
              <w:rPr>
                <w:rFonts w:ascii="宋体" w:eastAsia="宋体" w:hAnsi="宋体" w:cs="宋体" w:hint="eastAsia"/>
                <w:color w:val="000000"/>
                <w:kern w:val="0"/>
                <w:sz w:val="22"/>
              </w:rPr>
              <w:t>7、销售</w:t>
            </w:r>
          </w:p>
        </w:tc>
      </w:tr>
      <w:tr w:rsidR="006A1915" w:rsidRPr="006A1915" w:rsidTr="00EE4101">
        <w:trPr>
          <w:trHeight w:val="360"/>
        </w:trPr>
        <w:tc>
          <w:tcPr>
            <w:tcW w:w="8364" w:type="dxa"/>
            <w:tcBorders>
              <w:top w:val="nil"/>
              <w:left w:val="nil"/>
              <w:bottom w:val="nil"/>
              <w:right w:val="nil"/>
            </w:tcBorders>
            <w:shd w:val="clear" w:color="auto" w:fill="auto"/>
            <w:noWrap/>
            <w:vAlign w:val="center"/>
            <w:hideMark/>
          </w:tcPr>
          <w:p w:rsidR="006A1915" w:rsidRPr="006A1915" w:rsidRDefault="006A1915" w:rsidP="006A1915">
            <w:pPr>
              <w:widowControl/>
              <w:jc w:val="left"/>
              <w:rPr>
                <w:rFonts w:ascii="宋体" w:eastAsia="宋体" w:hAnsi="宋体" w:cs="宋体"/>
                <w:color w:val="000000"/>
                <w:kern w:val="0"/>
                <w:sz w:val="22"/>
              </w:rPr>
            </w:pPr>
            <w:r w:rsidRPr="006A1915">
              <w:rPr>
                <w:rFonts w:ascii="宋体" w:eastAsia="宋体" w:hAnsi="宋体" w:cs="宋体" w:hint="eastAsia"/>
                <w:color w:val="000000"/>
                <w:kern w:val="0"/>
                <w:sz w:val="22"/>
              </w:rPr>
              <w:t>7.1审计要点</w:t>
            </w:r>
          </w:p>
        </w:tc>
      </w:tr>
      <w:tr w:rsidR="006A1915" w:rsidRPr="006A1915" w:rsidTr="00EE4101">
        <w:trPr>
          <w:trHeight w:val="360"/>
        </w:trPr>
        <w:tc>
          <w:tcPr>
            <w:tcW w:w="8364" w:type="dxa"/>
            <w:tcBorders>
              <w:top w:val="nil"/>
              <w:left w:val="nil"/>
              <w:bottom w:val="nil"/>
              <w:right w:val="nil"/>
            </w:tcBorders>
            <w:shd w:val="clear" w:color="auto" w:fill="auto"/>
            <w:noWrap/>
            <w:vAlign w:val="center"/>
            <w:hideMark/>
          </w:tcPr>
          <w:p w:rsidR="006A1915" w:rsidRPr="006A1915" w:rsidRDefault="006A1915" w:rsidP="006A1915">
            <w:pPr>
              <w:widowControl/>
              <w:jc w:val="left"/>
              <w:rPr>
                <w:rFonts w:ascii="宋体" w:eastAsia="宋体" w:hAnsi="宋体" w:cs="宋体"/>
                <w:color w:val="000000"/>
                <w:kern w:val="0"/>
                <w:sz w:val="22"/>
              </w:rPr>
            </w:pPr>
            <w:r w:rsidRPr="006A1915">
              <w:rPr>
                <w:rFonts w:ascii="宋体" w:eastAsia="宋体" w:hAnsi="宋体" w:cs="宋体" w:hint="eastAsia"/>
                <w:color w:val="000000"/>
                <w:kern w:val="0"/>
                <w:sz w:val="22"/>
              </w:rPr>
              <w:t>7.2 查处诀窍</w:t>
            </w:r>
          </w:p>
        </w:tc>
      </w:tr>
      <w:tr w:rsidR="006A1915" w:rsidRPr="006A1915" w:rsidTr="00EE4101">
        <w:trPr>
          <w:trHeight w:val="360"/>
        </w:trPr>
        <w:tc>
          <w:tcPr>
            <w:tcW w:w="8364" w:type="dxa"/>
            <w:tcBorders>
              <w:top w:val="nil"/>
              <w:left w:val="nil"/>
              <w:bottom w:val="nil"/>
              <w:right w:val="nil"/>
            </w:tcBorders>
            <w:shd w:val="clear" w:color="auto" w:fill="auto"/>
            <w:noWrap/>
            <w:vAlign w:val="center"/>
            <w:hideMark/>
          </w:tcPr>
          <w:p w:rsidR="006A1915" w:rsidRPr="006A1915" w:rsidRDefault="006A1915" w:rsidP="006A1915">
            <w:pPr>
              <w:widowControl/>
              <w:jc w:val="left"/>
              <w:rPr>
                <w:rFonts w:ascii="宋体" w:eastAsia="宋体" w:hAnsi="宋体" w:cs="宋体"/>
                <w:color w:val="000000"/>
                <w:kern w:val="0"/>
                <w:sz w:val="22"/>
              </w:rPr>
            </w:pPr>
            <w:r w:rsidRPr="006A1915">
              <w:rPr>
                <w:rFonts w:ascii="宋体" w:eastAsia="宋体" w:hAnsi="宋体" w:cs="宋体" w:hint="eastAsia"/>
                <w:color w:val="000000"/>
                <w:kern w:val="0"/>
                <w:sz w:val="22"/>
              </w:rPr>
              <w:t>7.3案例研究</w:t>
            </w:r>
          </w:p>
        </w:tc>
      </w:tr>
      <w:tr w:rsidR="006A1915" w:rsidRPr="006A1915" w:rsidTr="00EE4101">
        <w:trPr>
          <w:trHeight w:val="360"/>
        </w:trPr>
        <w:tc>
          <w:tcPr>
            <w:tcW w:w="8364" w:type="dxa"/>
            <w:tcBorders>
              <w:top w:val="nil"/>
              <w:left w:val="nil"/>
              <w:bottom w:val="nil"/>
              <w:right w:val="nil"/>
            </w:tcBorders>
            <w:shd w:val="clear" w:color="auto" w:fill="auto"/>
            <w:noWrap/>
            <w:vAlign w:val="center"/>
            <w:hideMark/>
          </w:tcPr>
          <w:p w:rsidR="006A1915" w:rsidRPr="006A1915" w:rsidRDefault="006A1915" w:rsidP="006A1915">
            <w:pPr>
              <w:widowControl/>
              <w:jc w:val="left"/>
              <w:rPr>
                <w:rFonts w:ascii="宋体" w:eastAsia="宋体" w:hAnsi="宋体" w:cs="宋体"/>
                <w:color w:val="000000"/>
                <w:kern w:val="0"/>
                <w:sz w:val="22"/>
              </w:rPr>
            </w:pPr>
            <w:r w:rsidRPr="006A1915">
              <w:rPr>
                <w:rFonts w:ascii="宋体" w:eastAsia="宋体" w:hAnsi="宋体" w:cs="宋体" w:hint="eastAsia"/>
                <w:color w:val="000000"/>
                <w:kern w:val="0"/>
                <w:sz w:val="22"/>
              </w:rPr>
              <w:t>8、信息系统</w:t>
            </w:r>
          </w:p>
        </w:tc>
      </w:tr>
      <w:tr w:rsidR="006A1915" w:rsidRPr="006A1915" w:rsidTr="00EE4101">
        <w:trPr>
          <w:trHeight w:val="360"/>
        </w:trPr>
        <w:tc>
          <w:tcPr>
            <w:tcW w:w="8364" w:type="dxa"/>
            <w:tcBorders>
              <w:top w:val="nil"/>
              <w:left w:val="nil"/>
              <w:bottom w:val="nil"/>
              <w:right w:val="nil"/>
            </w:tcBorders>
            <w:shd w:val="clear" w:color="auto" w:fill="auto"/>
            <w:noWrap/>
            <w:vAlign w:val="center"/>
            <w:hideMark/>
          </w:tcPr>
          <w:p w:rsidR="006A1915" w:rsidRPr="006A1915" w:rsidRDefault="006A1915" w:rsidP="006A1915">
            <w:pPr>
              <w:widowControl/>
              <w:jc w:val="left"/>
              <w:rPr>
                <w:rFonts w:ascii="宋体" w:eastAsia="宋体" w:hAnsi="宋体" w:cs="宋体"/>
                <w:color w:val="000000"/>
                <w:kern w:val="0"/>
                <w:sz w:val="22"/>
              </w:rPr>
            </w:pPr>
            <w:r w:rsidRPr="006A1915">
              <w:rPr>
                <w:rFonts w:ascii="宋体" w:eastAsia="宋体" w:hAnsi="宋体" w:cs="宋体" w:hint="eastAsia"/>
                <w:color w:val="000000"/>
                <w:kern w:val="0"/>
                <w:sz w:val="22"/>
              </w:rPr>
              <w:t>8.1审计要点</w:t>
            </w:r>
          </w:p>
        </w:tc>
      </w:tr>
      <w:tr w:rsidR="006A1915" w:rsidRPr="006A1915" w:rsidTr="00EE4101">
        <w:trPr>
          <w:trHeight w:val="360"/>
        </w:trPr>
        <w:tc>
          <w:tcPr>
            <w:tcW w:w="8364" w:type="dxa"/>
            <w:tcBorders>
              <w:top w:val="nil"/>
              <w:left w:val="nil"/>
              <w:bottom w:val="nil"/>
              <w:right w:val="nil"/>
            </w:tcBorders>
            <w:shd w:val="clear" w:color="auto" w:fill="auto"/>
            <w:noWrap/>
            <w:vAlign w:val="center"/>
            <w:hideMark/>
          </w:tcPr>
          <w:p w:rsidR="006A1915" w:rsidRPr="006A1915" w:rsidRDefault="006A1915" w:rsidP="006A1915">
            <w:pPr>
              <w:widowControl/>
              <w:jc w:val="left"/>
              <w:rPr>
                <w:rFonts w:ascii="宋体" w:eastAsia="宋体" w:hAnsi="宋体" w:cs="宋体"/>
                <w:color w:val="000000"/>
                <w:kern w:val="0"/>
                <w:sz w:val="22"/>
              </w:rPr>
            </w:pPr>
            <w:r w:rsidRPr="006A1915">
              <w:rPr>
                <w:rFonts w:ascii="宋体" w:eastAsia="宋体" w:hAnsi="宋体" w:cs="宋体" w:hint="eastAsia"/>
                <w:color w:val="000000"/>
                <w:kern w:val="0"/>
                <w:sz w:val="22"/>
              </w:rPr>
              <w:t>8.2 查处诀窍</w:t>
            </w:r>
          </w:p>
        </w:tc>
      </w:tr>
      <w:tr w:rsidR="006A1915" w:rsidRPr="006A1915" w:rsidTr="00EE4101">
        <w:trPr>
          <w:trHeight w:val="360"/>
        </w:trPr>
        <w:tc>
          <w:tcPr>
            <w:tcW w:w="8364" w:type="dxa"/>
            <w:tcBorders>
              <w:top w:val="nil"/>
              <w:left w:val="nil"/>
              <w:bottom w:val="nil"/>
              <w:right w:val="nil"/>
            </w:tcBorders>
            <w:shd w:val="clear" w:color="auto" w:fill="auto"/>
            <w:noWrap/>
            <w:vAlign w:val="center"/>
            <w:hideMark/>
          </w:tcPr>
          <w:p w:rsidR="006A1915" w:rsidRPr="006A1915" w:rsidRDefault="006A1915" w:rsidP="006A1915">
            <w:pPr>
              <w:widowControl/>
              <w:jc w:val="left"/>
              <w:rPr>
                <w:rFonts w:ascii="宋体" w:eastAsia="宋体" w:hAnsi="宋体" w:cs="宋体"/>
                <w:color w:val="000000"/>
                <w:kern w:val="0"/>
                <w:sz w:val="22"/>
              </w:rPr>
            </w:pPr>
            <w:r w:rsidRPr="006A1915">
              <w:rPr>
                <w:rFonts w:ascii="宋体" w:eastAsia="宋体" w:hAnsi="宋体" w:cs="宋体" w:hint="eastAsia"/>
                <w:color w:val="000000"/>
                <w:kern w:val="0"/>
                <w:sz w:val="22"/>
              </w:rPr>
              <w:t>8.3案例研究</w:t>
            </w:r>
          </w:p>
        </w:tc>
      </w:tr>
      <w:tr w:rsidR="006A1915" w:rsidRPr="006A1915" w:rsidTr="00EE4101">
        <w:trPr>
          <w:trHeight w:val="360"/>
        </w:trPr>
        <w:tc>
          <w:tcPr>
            <w:tcW w:w="8364" w:type="dxa"/>
            <w:tcBorders>
              <w:top w:val="nil"/>
              <w:left w:val="nil"/>
              <w:bottom w:val="nil"/>
              <w:right w:val="nil"/>
            </w:tcBorders>
            <w:shd w:val="clear" w:color="auto" w:fill="auto"/>
            <w:noWrap/>
            <w:vAlign w:val="center"/>
            <w:hideMark/>
          </w:tcPr>
          <w:p w:rsidR="006A1915" w:rsidRPr="006A1915" w:rsidRDefault="006A1915" w:rsidP="006A1915">
            <w:pPr>
              <w:widowControl/>
              <w:jc w:val="left"/>
              <w:rPr>
                <w:rFonts w:ascii="宋体" w:eastAsia="宋体" w:hAnsi="宋体" w:cs="宋体"/>
                <w:color w:val="000000"/>
                <w:kern w:val="0"/>
                <w:sz w:val="22"/>
              </w:rPr>
            </w:pPr>
            <w:r w:rsidRPr="006A1915">
              <w:rPr>
                <w:rFonts w:ascii="宋体" w:eastAsia="宋体" w:hAnsi="宋体" w:cs="宋体" w:hint="eastAsia"/>
                <w:color w:val="000000"/>
                <w:kern w:val="0"/>
                <w:sz w:val="22"/>
              </w:rPr>
              <w:t>9、投资筹资</w:t>
            </w:r>
          </w:p>
        </w:tc>
      </w:tr>
      <w:tr w:rsidR="006A1915" w:rsidRPr="006A1915" w:rsidTr="00EE4101">
        <w:trPr>
          <w:trHeight w:val="360"/>
        </w:trPr>
        <w:tc>
          <w:tcPr>
            <w:tcW w:w="8364" w:type="dxa"/>
            <w:tcBorders>
              <w:top w:val="nil"/>
              <w:left w:val="nil"/>
              <w:bottom w:val="nil"/>
              <w:right w:val="nil"/>
            </w:tcBorders>
            <w:shd w:val="clear" w:color="auto" w:fill="auto"/>
            <w:noWrap/>
            <w:vAlign w:val="center"/>
            <w:hideMark/>
          </w:tcPr>
          <w:p w:rsidR="006A1915" w:rsidRPr="006A1915" w:rsidRDefault="006A1915" w:rsidP="006A1915">
            <w:pPr>
              <w:widowControl/>
              <w:jc w:val="left"/>
              <w:rPr>
                <w:rFonts w:ascii="宋体" w:eastAsia="宋体" w:hAnsi="宋体" w:cs="宋体"/>
                <w:color w:val="000000"/>
                <w:kern w:val="0"/>
                <w:sz w:val="22"/>
              </w:rPr>
            </w:pPr>
            <w:r w:rsidRPr="006A1915">
              <w:rPr>
                <w:rFonts w:ascii="宋体" w:eastAsia="宋体" w:hAnsi="宋体" w:cs="宋体" w:hint="eastAsia"/>
                <w:color w:val="000000"/>
                <w:kern w:val="0"/>
                <w:sz w:val="22"/>
              </w:rPr>
              <w:t>9.1审计要点</w:t>
            </w:r>
          </w:p>
        </w:tc>
      </w:tr>
      <w:tr w:rsidR="006A1915" w:rsidRPr="006A1915" w:rsidTr="00EE4101">
        <w:trPr>
          <w:trHeight w:val="360"/>
        </w:trPr>
        <w:tc>
          <w:tcPr>
            <w:tcW w:w="8364" w:type="dxa"/>
            <w:tcBorders>
              <w:top w:val="nil"/>
              <w:left w:val="nil"/>
              <w:bottom w:val="nil"/>
              <w:right w:val="nil"/>
            </w:tcBorders>
            <w:shd w:val="clear" w:color="auto" w:fill="auto"/>
            <w:noWrap/>
            <w:vAlign w:val="center"/>
            <w:hideMark/>
          </w:tcPr>
          <w:p w:rsidR="006A1915" w:rsidRPr="006A1915" w:rsidRDefault="006A1915" w:rsidP="006A1915">
            <w:pPr>
              <w:widowControl/>
              <w:jc w:val="left"/>
              <w:rPr>
                <w:rFonts w:ascii="宋体" w:eastAsia="宋体" w:hAnsi="宋体" w:cs="宋体"/>
                <w:color w:val="000000"/>
                <w:kern w:val="0"/>
                <w:sz w:val="22"/>
              </w:rPr>
            </w:pPr>
          </w:p>
        </w:tc>
      </w:tr>
      <w:tr w:rsidR="006A1915" w:rsidRPr="006A1915" w:rsidTr="00EE4101">
        <w:trPr>
          <w:trHeight w:val="360"/>
        </w:trPr>
        <w:tc>
          <w:tcPr>
            <w:tcW w:w="8364" w:type="dxa"/>
            <w:tcBorders>
              <w:top w:val="nil"/>
              <w:left w:val="nil"/>
              <w:bottom w:val="nil"/>
              <w:right w:val="nil"/>
            </w:tcBorders>
            <w:shd w:val="clear" w:color="auto" w:fill="auto"/>
            <w:noWrap/>
            <w:vAlign w:val="center"/>
            <w:hideMark/>
          </w:tcPr>
          <w:p w:rsidR="006A1915" w:rsidRPr="006A1915" w:rsidRDefault="006A1915" w:rsidP="006A1915">
            <w:pPr>
              <w:widowControl/>
              <w:jc w:val="left"/>
              <w:rPr>
                <w:rFonts w:ascii="宋体" w:eastAsia="宋体" w:hAnsi="宋体" w:cs="宋体"/>
                <w:b/>
                <w:bCs/>
                <w:color w:val="000000"/>
                <w:kern w:val="0"/>
                <w:sz w:val="22"/>
              </w:rPr>
            </w:pPr>
            <w:r w:rsidRPr="006A1915">
              <w:rPr>
                <w:rFonts w:ascii="宋体" w:eastAsia="宋体" w:hAnsi="宋体" w:cs="宋体" w:hint="eastAsia"/>
                <w:b/>
                <w:bCs/>
                <w:color w:val="000000"/>
                <w:kern w:val="0"/>
                <w:sz w:val="22"/>
              </w:rPr>
              <w:t>五、其他</w:t>
            </w:r>
          </w:p>
        </w:tc>
      </w:tr>
      <w:tr w:rsidR="006A1915" w:rsidRPr="006A1915" w:rsidTr="00EE4101">
        <w:trPr>
          <w:trHeight w:val="360"/>
        </w:trPr>
        <w:tc>
          <w:tcPr>
            <w:tcW w:w="8364" w:type="dxa"/>
            <w:tcBorders>
              <w:top w:val="nil"/>
              <w:left w:val="nil"/>
              <w:bottom w:val="nil"/>
              <w:right w:val="nil"/>
            </w:tcBorders>
            <w:shd w:val="clear" w:color="auto" w:fill="auto"/>
            <w:noWrap/>
            <w:vAlign w:val="center"/>
            <w:hideMark/>
          </w:tcPr>
          <w:p w:rsidR="006A1915" w:rsidRPr="006A1915" w:rsidRDefault="006A1915" w:rsidP="006A1915">
            <w:pPr>
              <w:widowControl/>
              <w:jc w:val="left"/>
              <w:rPr>
                <w:rFonts w:ascii="宋体" w:eastAsia="宋体" w:hAnsi="宋体" w:cs="宋体"/>
                <w:color w:val="000000"/>
                <w:kern w:val="0"/>
                <w:sz w:val="22"/>
              </w:rPr>
            </w:pPr>
            <w:r w:rsidRPr="006A1915">
              <w:rPr>
                <w:rFonts w:ascii="宋体" w:eastAsia="宋体" w:hAnsi="宋体" w:cs="宋体" w:hint="eastAsia"/>
                <w:color w:val="000000"/>
                <w:kern w:val="0"/>
                <w:sz w:val="22"/>
              </w:rPr>
              <w:t>1、内审沟通技巧和冲突化解</w:t>
            </w:r>
          </w:p>
        </w:tc>
      </w:tr>
      <w:tr w:rsidR="006A1915" w:rsidRPr="006A1915" w:rsidTr="00EE4101">
        <w:trPr>
          <w:trHeight w:val="360"/>
        </w:trPr>
        <w:tc>
          <w:tcPr>
            <w:tcW w:w="8364" w:type="dxa"/>
            <w:tcBorders>
              <w:top w:val="nil"/>
              <w:left w:val="nil"/>
              <w:bottom w:val="nil"/>
              <w:right w:val="nil"/>
            </w:tcBorders>
            <w:shd w:val="clear" w:color="auto" w:fill="auto"/>
            <w:noWrap/>
            <w:vAlign w:val="center"/>
            <w:hideMark/>
          </w:tcPr>
          <w:p w:rsidR="006A1915" w:rsidRPr="006A1915" w:rsidRDefault="006A1915" w:rsidP="006A1915">
            <w:pPr>
              <w:widowControl/>
              <w:jc w:val="left"/>
              <w:rPr>
                <w:rFonts w:ascii="宋体" w:eastAsia="宋体" w:hAnsi="宋体" w:cs="宋体"/>
                <w:color w:val="000000"/>
                <w:kern w:val="0"/>
                <w:sz w:val="22"/>
              </w:rPr>
            </w:pPr>
            <w:r w:rsidRPr="006A1915">
              <w:rPr>
                <w:rFonts w:ascii="宋体" w:eastAsia="宋体" w:hAnsi="宋体" w:cs="宋体" w:hint="eastAsia"/>
                <w:color w:val="000000"/>
                <w:kern w:val="0"/>
                <w:sz w:val="22"/>
              </w:rPr>
              <w:t>1.1沟通技巧</w:t>
            </w:r>
          </w:p>
        </w:tc>
      </w:tr>
      <w:tr w:rsidR="006A1915" w:rsidRPr="006A1915" w:rsidTr="00EE4101">
        <w:trPr>
          <w:trHeight w:val="360"/>
        </w:trPr>
        <w:tc>
          <w:tcPr>
            <w:tcW w:w="8364" w:type="dxa"/>
            <w:tcBorders>
              <w:top w:val="nil"/>
              <w:left w:val="nil"/>
              <w:bottom w:val="nil"/>
              <w:right w:val="nil"/>
            </w:tcBorders>
            <w:shd w:val="clear" w:color="auto" w:fill="auto"/>
            <w:noWrap/>
            <w:vAlign w:val="center"/>
            <w:hideMark/>
          </w:tcPr>
          <w:p w:rsidR="006A1915" w:rsidRPr="006A1915" w:rsidRDefault="006A1915" w:rsidP="006A1915">
            <w:pPr>
              <w:widowControl/>
              <w:jc w:val="left"/>
              <w:rPr>
                <w:rFonts w:ascii="宋体" w:eastAsia="宋体" w:hAnsi="宋体" w:cs="宋体"/>
                <w:color w:val="000000"/>
                <w:kern w:val="0"/>
                <w:sz w:val="22"/>
              </w:rPr>
            </w:pPr>
            <w:r w:rsidRPr="006A1915">
              <w:rPr>
                <w:rFonts w:ascii="宋体" w:eastAsia="宋体" w:hAnsi="宋体" w:cs="宋体" w:hint="eastAsia"/>
                <w:color w:val="000000"/>
                <w:kern w:val="0"/>
                <w:sz w:val="22"/>
              </w:rPr>
              <w:lastRenderedPageBreak/>
              <w:t>1.2冲突化解</w:t>
            </w:r>
          </w:p>
        </w:tc>
      </w:tr>
      <w:tr w:rsidR="006A1915" w:rsidRPr="006A1915" w:rsidTr="00EE4101">
        <w:trPr>
          <w:trHeight w:val="360"/>
        </w:trPr>
        <w:tc>
          <w:tcPr>
            <w:tcW w:w="8364" w:type="dxa"/>
            <w:tcBorders>
              <w:top w:val="nil"/>
              <w:left w:val="nil"/>
              <w:bottom w:val="nil"/>
              <w:right w:val="nil"/>
            </w:tcBorders>
            <w:shd w:val="clear" w:color="auto" w:fill="auto"/>
            <w:noWrap/>
            <w:vAlign w:val="center"/>
            <w:hideMark/>
          </w:tcPr>
          <w:p w:rsidR="006A1915" w:rsidRPr="006A1915" w:rsidRDefault="006A1915" w:rsidP="006A1915">
            <w:pPr>
              <w:widowControl/>
              <w:jc w:val="left"/>
              <w:rPr>
                <w:rFonts w:ascii="宋体" w:eastAsia="宋体" w:hAnsi="宋体" w:cs="宋体"/>
                <w:color w:val="000000"/>
                <w:kern w:val="0"/>
                <w:sz w:val="22"/>
              </w:rPr>
            </w:pPr>
            <w:r w:rsidRPr="006A1915">
              <w:rPr>
                <w:rFonts w:ascii="宋体" w:eastAsia="宋体" w:hAnsi="宋体" w:cs="宋体" w:hint="eastAsia"/>
                <w:color w:val="000000"/>
                <w:kern w:val="0"/>
                <w:sz w:val="22"/>
              </w:rPr>
              <w:t>2、内审部门在内控体系推进建设中的作用</w:t>
            </w:r>
          </w:p>
        </w:tc>
      </w:tr>
      <w:tr w:rsidR="006A1915" w:rsidRPr="006A1915" w:rsidTr="00EE4101">
        <w:trPr>
          <w:trHeight w:val="360"/>
        </w:trPr>
        <w:tc>
          <w:tcPr>
            <w:tcW w:w="8364" w:type="dxa"/>
            <w:tcBorders>
              <w:top w:val="nil"/>
              <w:left w:val="nil"/>
              <w:bottom w:val="nil"/>
              <w:right w:val="nil"/>
            </w:tcBorders>
            <w:shd w:val="clear" w:color="auto" w:fill="auto"/>
            <w:noWrap/>
            <w:vAlign w:val="center"/>
            <w:hideMark/>
          </w:tcPr>
          <w:p w:rsidR="006A1915" w:rsidRPr="006A1915" w:rsidRDefault="006A1915" w:rsidP="006A1915">
            <w:pPr>
              <w:widowControl/>
              <w:jc w:val="left"/>
              <w:rPr>
                <w:rFonts w:ascii="宋体" w:eastAsia="宋体" w:hAnsi="宋体" w:cs="宋体"/>
                <w:color w:val="000000"/>
                <w:kern w:val="0"/>
                <w:sz w:val="22"/>
              </w:rPr>
            </w:pPr>
            <w:r w:rsidRPr="006A1915">
              <w:rPr>
                <w:rFonts w:ascii="宋体" w:eastAsia="宋体" w:hAnsi="宋体" w:cs="宋体" w:hint="eastAsia"/>
                <w:color w:val="000000"/>
                <w:kern w:val="0"/>
                <w:sz w:val="22"/>
              </w:rPr>
              <w:t>2.1内控体系推进部门设置</w:t>
            </w:r>
          </w:p>
        </w:tc>
      </w:tr>
      <w:tr w:rsidR="006A1915" w:rsidRPr="006A1915" w:rsidTr="00EE4101">
        <w:trPr>
          <w:trHeight w:val="360"/>
        </w:trPr>
        <w:tc>
          <w:tcPr>
            <w:tcW w:w="8364" w:type="dxa"/>
            <w:tcBorders>
              <w:top w:val="nil"/>
              <w:left w:val="nil"/>
              <w:bottom w:val="nil"/>
              <w:right w:val="nil"/>
            </w:tcBorders>
            <w:shd w:val="clear" w:color="auto" w:fill="auto"/>
            <w:noWrap/>
            <w:vAlign w:val="center"/>
            <w:hideMark/>
          </w:tcPr>
          <w:p w:rsidR="006A1915" w:rsidRPr="006A1915" w:rsidRDefault="006A1915" w:rsidP="006A1915">
            <w:pPr>
              <w:widowControl/>
              <w:jc w:val="left"/>
              <w:rPr>
                <w:rFonts w:ascii="宋体" w:eastAsia="宋体" w:hAnsi="宋体" w:cs="宋体"/>
                <w:color w:val="000000"/>
                <w:kern w:val="0"/>
                <w:sz w:val="22"/>
              </w:rPr>
            </w:pPr>
            <w:r w:rsidRPr="006A1915">
              <w:rPr>
                <w:rFonts w:ascii="宋体" w:eastAsia="宋体" w:hAnsi="宋体" w:cs="宋体" w:hint="eastAsia"/>
                <w:color w:val="000000"/>
                <w:kern w:val="0"/>
                <w:sz w:val="22"/>
              </w:rPr>
              <w:t>2.2内审部门的作用</w:t>
            </w:r>
          </w:p>
        </w:tc>
      </w:tr>
      <w:tr w:rsidR="006A1915" w:rsidRPr="006A1915" w:rsidTr="00EE4101">
        <w:trPr>
          <w:trHeight w:val="360"/>
        </w:trPr>
        <w:tc>
          <w:tcPr>
            <w:tcW w:w="8364" w:type="dxa"/>
            <w:tcBorders>
              <w:top w:val="nil"/>
              <w:left w:val="nil"/>
              <w:bottom w:val="nil"/>
              <w:right w:val="nil"/>
            </w:tcBorders>
            <w:shd w:val="clear" w:color="auto" w:fill="auto"/>
            <w:noWrap/>
            <w:vAlign w:val="center"/>
            <w:hideMark/>
          </w:tcPr>
          <w:p w:rsidR="006A1915" w:rsidRPr="006A1915" w:rsidRDefault="006A1915" w:rsidP="006A1915">
            <w:pPr>
              <w:widowControl/>
              <w:jc w:val="left"/>
              <w:rPr>
                <w:rFonts w:ascii="宋体" w:eastAsia="宋体" w:hAnsi="宋体" w:cs="宋体"/>
                <w:color w:val="000000"/>
                <w:kern w:val="0"/>
                <w:sz w:val="22"/>
              </w:rPr>
            </w:pPr>
            <w:r w:rsidRPr="006A1915">
              <w:rPr>
                <w:rFonts w:ascii="宋体" w:eastAsia="宋体" w:hAnsi="宋体" w:cs="宋体" w:hint="eastAsia"/>
                <w:color w:val="000000"/>
                <w:kern w:val="0"/>
                <w:sz w:val="22"/>
              </w:rPr>
              <w:t>3、内审、内控、风险管理的关系</w:t>
            </w:r>
          </w:p>
        </w:tc>
      </w:tr>
      <w:tr w:rsidR="006A1915" w:rsidRPr="006A1915" w:rsidTr="00EE4101">
        <w:trPr>
          <w:trHeight w:val="360"/>
        </w:trPr>
        <w:tc>
          <w:tcPr>
            <w:tcW w:w="8364" w:type="dxa"/>
            <w:tcBorders>
              <w:top w:val="nil"/>
              <w:left w:val="nil"/>
              <w:bottom w:val="nil"/>
              <w:right w:val="nil"/>
            </w:tcBorders>
            <w:shd w:val="clear" w:color="auto" w:fill="auto"/>
            <w:noWrap/>
            <w:vAlign w:val="center"/>
            <w:hideMark/>
          </w:tcPr>
          <w:p w:rsidR="006A1915" w:rsidRPr="006A1915" w:rsidRDefault="006A1915" w:rsidP="006A1915">
            <w:pPr>
              <w:widowControl/>
              <w:jc w:val="left"/>
              <w:rPr>
                <w:rFonts w:ascii="宋体" w:eastAsia="宋体" w:hAnsi="宋体" w:cs="宋体"/>
                <w:color w:val="000000"/>
                <w:kern w:val="0"/>
                <w:sz w:val="22"/>
              </w:rPr>
            </w:pPr>
          </w:p>
        </w:tc>
      </w:tr>
      <w:tr w:rsidR="006A1915" w:rsidRPr="006A1915" w:rsidTr="00EE4101">
        <w:trPr>
          <w:trHeight w:val="360"/>
        </w:trPr>
        <w:tc>
          <w:tcPr>
            <w:tcW w:w="8364" w:type="dxa"/>
            <w:tcBorders>
              <w:top w:val="nil"/>
              <w:left w:val="nil"/>
              <w:bottom w:val="nil"/>
              <w:right w:val="nil"/>
            </w:tcBorders>
            <w:shd w:val="clear" w:color="auto" w:fill="auto"/>
            <w:noWrap/>
            <w:vAlign w:val="center"/>
            <w:hideMark/>
          </w:tcPr>
          <w:p w:rsidR="006A1915" w:rsidRPr="006A1915" w:rsidRDefault="006A1915" w:rsidP="006A1915">
            <w:pPr>
              <w:widowControl/>
              <w:jc w:val="left"/>
              <w:rPr>
                <w:rFonts w:ascii="宋体" w:eastAsia="宋体" w:hAnsi="宋体" w:cs="宋体"/>
                <w:b/>
                <w:bCs/>
                <w:color w:val="000000"/>
                <w:kern w:val="0"/>
                <w:sz w:val="22"/>
              </w:rPr>
            </w:pPr>
            <w:r w:rsidRPr="006A1915">
              <w:rPr>
                <w:rFonts w:ascii="宋体" w:eastAsia="宋体" w:hAnsi="宋体" w:cs="宋体" w:hint="eastAsia"/>
                <w:b/>
                <w:bCs/>
                <w:color w:val="000000"/>
                <w:kern w:val="0"/>
                <w:sz w:val="22"/>
              </w:rPr>
              <w:t>六、思考</w:t>
            </w:r>
          </w:p>
        </w:tc>
      </w:tr>
      <w:tr w:rsidR="006A1915" w:rsidRPr="006A1915" w:rsidTr="00EE4101">
        <w:trPr>
          <w:trHeight w:val="360"/>
        </w:trPr>
        <w:tc>
          <w:tcPr>
            <w:tcW w:w="8364" w:type="dxa"/>
            <w:tcBorders>
              <w:top w:val="nil"/>
              <w:left w:val="nil"/>
              <w:bottom w:val="nil"/>
              <w:right w:val="nil"/>
            </w:tcBorders>
            <w:shd w:val="clear" w:color="auto" w:fill="auto"/>
            <w:noWrap/>
            <w:vAlign w:val="center"/>
            <w:hideMark/>
          </w:tcPr>
          <w:p w:rsidR="006A1915" w:rsidRPr="006A1915" w:rsidRDefault="006A1915" w:rsidP="006A1915">
            <w:pPr>
              <w:widowControl/>
              <w:jc w:val="left"/>
              <w:rPr>
                <w:rFonts w:ascii="宋体" w:eastAsia="宋体" w:hAnsi="宋体" w:cs="宋体"/>
                <w:color w:val="000000"/>
                <w:kern w:val="0"/>
                <w:sz w:val="22"/>
              </w:rPr>
            </w:pPr>
            <w:r w:rsidRPr="006A1915">
              <w:rPr>
                <w:rFonts w:ascii="宋体" w:eastAsia="宋体" w:hAnsi="宋体" w:cs="宋体" w:hint="eastAsia"/>
                <w:color w:val="000000"/>
                <w:kern w:val="0"/>
                <w:sz w:val="22"/>
              </w:rPr>
              <w:t>内审如何适应互联网化的发展</w:t>
            </w:r>
          </w:p>
        </w:tc>
      </w:tr>
      <w:tr w:rsidR="006A1915" w:rsidRPr="006A1915" w:rsidTr="00EE4101">
        <w:trPr>
          <w:trHeight w:val="360"/>
        </w:trPr>
        <w:tc>
          <w:tcPr>
            <w:tcW w:w="8364" w:type="dxa"/>
            <w:tcBorders>
              <w:top w:val="nil"/>
              <w:left w:val="nil"/>
              <w:bottom w:val="nil"/>
              <w:right w:val="nil"/>
            </w:tcBorders>
            <w:shd w:val="clear" w:color="auto" w:fill="auto"/>
            <w:noWrap/>
            <w:vAlign w:val="center"/>
            <w:hideMark/>
          </w:tcPr>
          <w:p w:rsidR="006A1915" w:rsidRPr="006A1915" w:rsidRDefault="006A1915" w:rsidP="006A1915">
            <w:pPr>
              <w:widowControl/>
              <w:jc w:val="left"/>
              <w:rPr>
                <w:rFonts w:ascii="宋体" w:eastAsia="宋体" w:hAnsi="宋体" w:cs="宋体"/>
                <w:color w:val="000000"/>
                <w:kern w:val="0"/>
                <w:sz w:val="22"/>
              </w:rPr>
            </w:pPr>
          </w:p>
        </w:tc>
      </w:tr>
      <w:tr w:rsidR="006A1915" w:rsidRPr="006A1915" w:rsidTr="00EE4101">
        <w:trPr>
          <w:trHeight w:val="525"/>
        </w:trPr>
        <w:tc>
          <w:tcPr>
            <w:tcW w:w="8364" w:type="dxa"/>
            <w:tcBorders>
              <w:top w:val="nil"/>
              <w:left w:val="nil"/>
              <w:bottom w:val="nil"/>
              <w:right w:val="nil"/>
            </w:tcBorders>
            <w:shd w:val="clear" w:color="000000" w:fill="FAC090"/>
            <w:noWrap/>
            <w:vAlign w:val="center"/>
            <w:hideMark/>
          </w:tcPr>
          <w:p w:rsidR="006A1915" w:rsidRPr="006A1915" w:rsidRDefault="006A1915" w:rsidP="006A1915">
            <w:pPr>
              <w:widowControl/>
              <w:jc w:val="center"/>
              <w:rPr>
                <w:rFonts w:ascii="宋体" w:eastAsia="宋体" w:hAnsi="宋体" w:cs="宋体"/>
                <w:b/>
                <w:bCs/>
                <w:color w:val="FF0000"/>
                <w:kern w:val="0"/>
                <w:sz w:val="32"/>
                <w:szCs w:val="32"/>
              </w:rPr>
            </w:pPr>
            <w:r w:rsidRPr="006A1915">
              <w:rPr>
                <w:rFonts w:ascii="宋体" w:eastAsia="宋体" w:hAnsi="宋体" w:cs="宋体" w:hint="eastAsia"/>
                <w:b/>
                <w:bCs/>
                <w:color w:val="FF0000"/>
                <w:kern w:val="0"/>
                <w:sz w:val="32"/>
                <w:szCs w:val="32"/>
              </w:rPr>
              <w:t>讲师简介：</w:t>
            </w:r>
          </w:p>
        </w:tc>
      </w:tr>
      <w:tr w:rsidR="006A1915" w:rsidRPr="006A1915" w:rsidTr="00EE4101">
        <w:trPr>
          <w:trHeight w:val="360"/>
        </w:trPr>
        <w:tc>
          <w:tcPr>
            <w:tcW w:w="8364" w:type="dxa"/>
            <w:tcBorders>
              <w:top w:val="nil"/>
              <w:left w:val="nil"/>
              <w:bottom w:val="nil"/>
              <w:right w:val="nil"/>
            </w:tcBorders>
            <w:shd w:val="clear" w:color="auto" w:fill="auto"/>
            <w:noWrap/>
            <w:vAlign w:val="center"/>
            <w:hideMark/>
          </w:tcPr>
          <w:p w:rsidR="006A1915" w:rsidRPr="006A1915" w:rsidRDefault="006A1915" w:rsidP="006A1915">
            <w:pPr>
              <w:widowControl/>
              <w:jc w:val="left"/>
              <w:rPr>
                <w:rFonts w:ascii="宋体" w:eastAsia="宋体" w:hAnsi="宋体" w:cs="宋体"/>
                <w:b/>
                <w:bCs/>
                <w:color w:val="000000"/>
                <w:kern w:val="0"/>
                <w:sz w:val="22"/>
              </w:rPr>
            </w:pPr>
            <w:r w:rsidRPr="006A1915">
              <w:rPr>
                <w:rFonts w:ascii="宋体" w:eastAsia="宋体" w:hAnsi="宋体" w:cs="宋体" w:hint="eastAsia"/>
                <w:b/>
                <w:bCs/>
                <w:color w:val="000000"/>
                <w:kern w:val="0"/>
                <w:sz w:val="22"/>
              </w:rPr>
              <w:t>邱健先生--高端审计管理老师/咨询师</w:t>
            </w:r>
          </w:p>
        </w:tc>
      </w:tr>
      <w:tr w:rsidR="006A1915" w:rsidRPr="006A1915" w:rsidTr="00EE4101">
        <w:trPr>
          <w:trHeight w:val="360"/>
        </w:trPr>
        <w:tc>
          <w:tcPr>
            <w:tcW w:w="8364" w:type="dxa"/>
            <w:tcBorders>
              <w:top w:val="nil"/>
              <w:left w:val="nil"/>
              <w:bottom w:val="nil"/>
              <w:right w:val="nil"/>
            </w:tcBorders>
            <w:shd w:val="clear" w:color="auto" w:fill="auto"/>
            <w:noWrap/>
            <w:vAlign w:val="center"/>
            <w:hideMark/>
          </w:tcPr>
          <w:p w:rsidR="006A1915" w:rsidRPr="006A1915" w:rsidRDefault="006A1915" w:rsidP="006A1915">
            <w:pPr>
              <w:widowControl/>
              <w:jc w:val="left"/>
              <w:rPr>
                <w:rFonts w:ascii="宋体" w:eastAsia="宋体" w:hAnsi="宋体" w:cs="宋体"/>
                <w:color w:val="000000"/>
                <w:kern w:val="0"/>
                <w:sz w:val="22"/>
              </w:rPr>
            </w:pPr>
            <w:r w:rsidRPr="006A1915">
              <w:rPr>
                <w:rFonts w:ascii="宋体" w:eastAsia="宋体" w:hAnsi="宋体" w:cs="宋体" w:hint="eastAsia"/>
                <w:color w:val="000000"/>
                <w:kern w:val="0"/>
                <w:sz w:val="22"/>
              </w:rPr>
              <w:t>精通审计全盘管理     精通内控风险管理</w:t>
            </w:r>
          </w:p>
        </w:tc>
      </w:tr>
      <w:tr w:rsidR="006A1915" w:rsidRPr="006A1915" w:rsidTr="00EE4101">
        <w:trPr>
          <w:trHeight w:val="360"/>
        </w:trPr>
        <w:tc>
          <w:tcPr>
            <w:tcW w:w="8364" w:type="dxa"/>
            <w:tcBorders>
              <w:top w:val="nil"/>
              <w:left w:val="nil"/>
              <w:bottom w:val="nil"/>
              <w:right w:val="nil"/>
            </w:tcBorders>
            <w:shd w:val="clear" w:color="auto" w:fill="auto"/>
            <w:noWrap/>
            <w:vAlign w:val="center"/>
            <w:hideMark/>
          </w:tcPr>
          <w:p w:rsidR="006A1915" w:rsidRPr="006A1915" w:rsidRDefault="006A1915" w:rsidP="006A1915">
            <w:pPr>
              <w:widowControl/>
              <w:jc w:val="left"/>
              <w:rPr>
                <w:rFonts w:ascii="宋体" w:eastAsia="宋体" w:hAnsi="宋体" w:cs="宋体"/>
                <w:b/>
                <w:bCs/>
                <w:color w:val="000000"/>
                <w:kern w:val="0"/>
                <w:sz w:val="22"/>
              </w:rPr>
            </w:pPr>
            <w:r w:rsidRPr="006A1915">
              <w:rPr>
                <w:rFonts w:ascii="宋体" w:eastAsia="宋体" w:hAnsi="宋体" w:cs="宋体" w:hint="eastAsia"/>
                <w:b/>
                <w:bCs/>
                <w:color w:val="000000"/>
                <w:kern w:val="0"/>
                <w:sz w:val="22"/>
              </w:rPr>
              <w:t>• 教育经历</w:t>
            </w:r>
          </w:p>
        </w:tc>
      </w:tr>
      <w:tr w:rsidR="006A1915" w:rsidRPr="006A1915" w:rsidTr="00EE4101">
        <w:trPr>
          <w:trHeight w:val="360"/>
        </w:trPr>
        <w:tc>
          <w:tcPr>
            <w:tcW w:w="8364" w:type="dxa"/>
            <w:tcBorders>
              <w:top w:val="nil"/>
              <w:left w:val="nil"/>
              <w:bottom w:val="nil"/>
              <w:right w:val="nil"/>
            </w:tcBorders>
            <w:shd w:val="clear" w:color="auto" w:fill="auto"/>
            <w:noWrap/>
            <w:vAlign w:val="center"/>
            <w:hideMark/>
          </w:tcPr>
          <w:p w:rsidR="006A1915" w:rsidRPr="006A1915" w:rsidRDefault="006A1915" w:rsidP="006A1915">
            <w:pPr>
              <w:widowControl/>
              <w:jc w:val="left"/>
              <w:rPr>
                <w:rFonts w:ascii="宋体" w:eastAsia="宋体" w:hAnsi="宋体" w:cs="宋体"/>
                <w:color w:val="000000"/>
                <w:kern w:val="0"/>
                <w:sz w:val="22"/>
              </w:rPr>
            </w:pPr>
            <w:r w:rsidRPr="006A1915">
              <w:rPr>
                <w:rFonts w:ascii="宋体" w:eastAsia="宋体" w:hAnsi="宋体" w:cs="宋体" w:hint="eastAsia"/>
                <w:color w:val="000000"/>
                <w:kern w:val="0"/>
                <w:sz w:val="22"/>
              </w:rPr>
              <w:t>邱健老师，1973年出生于湖南株洲，41岁，常住珠海，国际注册内部审计师（CIA），</w:t>
            </w:r>
          </w:p>
        </w:tc>
      </w:tr>
      <w:tr w:rsidR="006A1915" w:rsidRPr="006A1915" w:rsidTr="00EE4101">
        <w:trPr>
          <w:trHeight w:val="360"/>
        </w:trPr>
        <w:tc>
          <w:tcPr>
            <w:tcW w:w="8364" w:type="dxa"/>
            <w:tcBorders>
              <w:top w:val="nil"/>
              <w:left w:val="nil"/>
              <w:bottom w:val="nil"/>
              <w:right w:val="nil"/>
            </w:tcBorders>
            <w:shd w:val="clear" w:color="auto" w:fill="auto"/>
            <w:noWrap/>
            <w:vAlign w:val="center"/>
            <w:hideMark/>
          </w:tcPr>
          <w:p w:rsidR="006A1915" w:rsidRPr="006A1915" w:rsidRDefault="006A1915" w:rsidP="006A1915">
            <w:pPr>
              <w:widowControl/>
              <w:jc w:val="left"/>
              <w:rPr>
                <w:rFonts w:ascii="宋体" w:eastAsia="宋体" w:hAnsi="宋体" w:cs="宋体"/>
                <w:color w:val="000000"/>
                <w:kern w:val="0"/>
                <w:sz w:val="22"/>
              </w:rPr>
            </w:pPr>
            <w:r w:rsidRPr="006A1915">
              <w:rPr>
                <w:rFonts w:ascii="宋体" w:eastAsia="宋体" w:hAnsi="宋体" w:cs="宋体" w:hint="eastAsia"/>
                <w:color w:val="000000"/>
                <w:kern w:val="0"/>
                <w:sz w:val="22"/>
              </w:rPr>
              <w:t>国际注册内部控制师（CICS），高级风险评估专业人员证书（RAPC），国际注册信息系统审计师（CISA），国际注册管理会计师(CMA)。</w:t>
            </w:r>
          </w:p>
        </w:tc>
      </w:tr>
      <w:tr w:rsidR="006A1915" w:rsidRPr="006A1915" w:rsidTr="00EE4101">
        <w:trPr>
          <w:trHeight w:val="360"/>
        </w:trPr>
        <w:tc>
          <w:tcPr>
            <w:tcW w:w="8364" w:type="dxa"/>
            <w:tcBorders>
              <w:top w:val="nil"/>
              <w:left w:val="nil"/>
              <w:bottom w:val="nil"/>
              <w:right w:val="nil"/>
            </w:tcBorders>
            <w:shd w:val="clear" w:color="auto" w:fill="auto"/>
            <w:noWrap/>
            <w:vAlign w:val="center"/>
            <w:hideMark/>
          </w:tcPr>
          <w:p w:rsidR="006A1915" w:rsidRPr="006A1915" w:rsidRDefault="006A1915" w:rsidP="006A1915">
            <w:pPr>
              <w:widowControl/>
              <w:jc w:val="left"/>
              <w:rPr>
                <w:rFonts w:ascii="宋体" w:eastAsia="宋体" w:hAnsi="宋体" w:cs="宋体"/>
                <w:b/>
                <w:bCs/>
                <w:color w:val="000000"/>
                <w:kern w:val="0"/>
                <w:sz w:val="22"/>
              </w:rPr>
            </w:pPr>
            <w:r w:rsidRPr="006A1915">
              <w:rPr>
                <w:rFonts w:ascii="宋体" w:eastAsia="宋体" w:hAnsi="宋体" w:cs="宋体" w:hint="eastAsia"/>
                <w:b/>
                <w:bCs/>
                <w:color w:val="000000"/>
                <w:kern w:val="0"/>
                <w:sz w:val="22"/>
              </w:rPr>
              <w:t>• 工作经历</w:t>
            </w:r>
          </w:p>
        </w:tc>
      </w:tr>
      <w:tr w:rsidR="006A1915" w:rsidRPr="006A1915" w:rsidTr="00EE4101">
        <w:trPr>
          <w:trHeight w:val="360"/>
        </w:trPr>
        <w:tc>
          <w:tcPr>
            <w:tcW w:w="8364" w:type="dxa"/>
            <w:tcBorders>
              <w:top w:val="nil"/>
              <w:left w:val="nil"/>
              <w:bottom w:val="nil"/>
              <w:right w:val="nil"/>
            </w:tcBorders>
            <w:shd w:val="clear" w:color="auto" w:fill="auto"/>
            <w:noWrap/>
            <w:vAlign w:val="center"/>
            <w:hideMark/>
          </w:tcPr>
          <w:p w:rsidR="006A1915" w:rsidRPr="006A1915" w:rsidRDefault="006A1915" w:rsidP="006A1915">
            <w:pPr>
              <w:widowControl/>
              <w:jc w:val="left"/>
              <w:rPr>
                <w:rFonts w:ascii="宋体" w:eastAsia="宋体" w:hAnsi="宋体" w:cs="宋体"/>
                <w:color w:val="000000"/>
                <w:kern w:val="0"/>
                <w:sz w:val="22"/>
              </w:rPr>
            </w:pPr>
            <w:r w:rsidRPr="006A1915">
              <w:rPr>
                <w:rFonts w:ascii="宋体" w:eastAsia="宋体" w:hAnsi="宋体" w:cs="宋体" w:hint="eastAsia"/>
                <w:color w:val="000000"/>
                <w:kern w:val="0"/>
                <w:sz w:val="22"/>
              </w:rPr>
              <w:t>1. 2009—2013年，中国五百强排名247，全球乳业前十名的伊利集团 集团审计部总监，伊利商学院高级培训师</w:t>
            </w:r>
          </w:p>
        </w:tc>
      </w:tr>
      <w:tr w:rsidR="006A1915" w:rsidRPr="006A1915" w:rsidTr="00EE4101">
        <w:trPr>
          <w:trHeight w:val="360"/>
        </w:trPr>
        <w:tc>
          <w:tcPr>
            <w:tcW w:w="8364" w:type="dxa"/>
            <w:tcBorders>
              <w:top w:val="nil"/>
              <w:left w:val="nil"/>
              <w:bottom w:val="nil"/>
              <w:right w:val="nil"/>
            </w:tcBorders>
            <w:shd w:val="clear" w:color="auto" w:fill="auto"/>
            <w:noWrap/>
            <w:vAlign w:val="center"/>
            <w:hideMark/>
          </w:tcPr>
          <w:p w:rsidR="006A1915" w:rsidRPr="006A1915" w:rsidRDefault="006A1915" w:rsidP="006A1915">
            <w:pPr>
              <w:widowControl/>
              <w:jc w:val="left"/>
              <w:rPr>
                <w:rFonts w:ascii="宋体" w:eastAsia="宋体" w:hAnsi="宋体" w:cs="宋体"/>
                <w:color w:val="000000"/>
                <w:kern w:val="0"/>
                <w:sz w:val="22"/>
              </w:rPr>
            </w:pPr>
            <w:r w:rsidRPr="006A1915">
              <w:rPr>
                <w:rFonts w:ascii="宋体" w:eastAsia="宋体" w:hAnsi="宋体" w:cs="宋体" w:hint="eastAsia"/>
                <w:color w:val="000000"/>
                <w:kern w:val="0"/>
                <w:sz w:val="22"/>
              </w:rPr>
              <w:t>2. 2006—2009年 德豪润达电器股份集团（2004年深交所上市，下属公司10余家，珠海最大民营企业） 审计监察部经理</w:t>
            </w:r>
          </w:p>
        </w:tc>
      </w:tr>
      <w:tr w:rsidR="006A1915" w:rsidRPr="006A1915" w:rsidTr="00EE4101">
        <w:trPr>
          <w:trHeight w:val="360"/>
        </w:trPr>
        <w:tc>
          <w:tcPr>
            <w:tcW w:w="8364" w:type="dxa"/>
            <w:tcBorders>
              <w:top w:val="nil"/>
              <w:left w:val="nil"/>
              <w:bottom w:val="nil"/>
              <w:right w:val="nil"/>
            </w:tcBorders>
            <w:shd w:val="clear" w:color="auto" w:fill="auto"/>
            <w:noWrap/>
            <w:vAlign w:val="center"/>
            <w:hideMark/>
          </w:tcPr>
          <w:p w:rsidR="006A1915" w:rsidRPr="006A1915" w:rsidRDefault="006A1915" w:rsidP="006A1915">
            <w:pPr>
              <w:widowControl/>
              <w:jc w:val="left"/>
              <w:rPr>
                <w:rFonts w:ascii="宋体" w:eastAsia="宋体" w:hAnsi="宋体" w:cs="宋体"/>
                <w:color w:val="000000"/>
                <w:kern w:val="0"/>
                <w:sz w:val="22"/>
              </w:rPr>
            </w:pPr>
            <w:r w:rsidRPr="006A1915">
              <w:rPr>
                <w:rFonts w:ascii="宋体" w:eastAsia="宋体" w:hAnsi="宋体" w:cs="宋体" w:hint="eastAsia"/>
                <w:color w:val="000000"/>
                <w:kern w:val="0"/>
                <w:sz w:val="22"/>
              </w:rPr>
              <w:t>3. 2001—2006年 广东威尔医学科技股份集团（2004年深交所上市） 审计部经理，负责协助董秘的上市工作</w:t>
            </w:r>
          </w:p>
        </w:tc>
      </w:tr>
      <w:tr w:rsidR="006A1915" w:rsidRPr="006A1915" w:rsidTr="00EE4101">
        <w:trPr>
          <w:trHeight w:val="360"/>
        </w:trPr>
        <w:tc>
          <w:tcPr>
            <w:tcW w:w="8364" w:type="dxa"/>
            <w:tcBorders>
              <w:top w:val="nil"/>
              <w:left w:val="nil"/>
              <w:bottom w:val="nil"/>
              <w:right w:val="nil"/>
            </w:tcBorders>
            <w:shd w:val="clear" w:color="auto" w:fill="auto"/>
            <w:noWrap/>
            <w:vAlign w:val="center"/>
            <w:hideMark/>
          </w:tcPr>
          <w:p w:rsidR="006A1915" w:rsidRPr="006A1915" w:rsidRDefault="006A1915" w:rsidP="006A1915">
            <w:pPr>
              <w:widowControl/>
              <w:jc w:val="left"/>
              <w:rPr>
                <w:rFonts w:ascii="宋体" w:eastAsia="宋体" w:hAnsi="宋体" w:cs="宋体"/>
                <w:color w:val="000000"/>
                <w:kern w:val="0"/>
                <w:sz w:val="22"/>
              </w:rPr>
            </w:pPr>
            <w:r w:rsidRPr="006A1915">
              <w:rPr>
                <w:rFonts w:ascii="宋体" w:eastAsia="宋体" w:hAnsi="宋体" w:cs="宋体" w:hint="eastAsia"/>
                <w:color w:val="000000"/>
                <w:kern w:val="0"/>
                <w:sz w:val="22"/>
              </w:rPr>
              <w:t>4. 1994--2001年  香港汇达家具集团（大陆4个工厂）  财务部主管，后提升为审计部经理</w:t>
            </w:r>
          </w:p>
        </w:tc>
      </w:tr>
      <w:tr w:rsidR="006A1915" w:rsidRPr="006A1915" w:rsidTr="00EE4101">
        <w:trPr>
          <w:trHeight w:val="360"/>
        </w:trPr>
        <w:tc>
          <w:tcPr>
            <w:tcW w:w="8364" w:type="dxa"/>
            <w:tcBorders>
              <w:top w:val="nil"/>
              <w:left w:val="nil"/>
              <w:bottom w:val="nil"/>
              <w:right w:val="nil"/>
            </w:tcBorders>
            <w:shd w:val="clear" w:color="auto" w:fill="auto"/>
            <w:noWrap/>
            <w:vAlign w:val="center"/>
            <w:hideMark/>
          </w:tcPr>
          <w:p w:rsidR="006A1915" w:rsidRPr="006A1915" w:rsidRDefault="006A1915" w:rsidP="006A1915">
            <w:pPr>
              <w:widowControl/>
              <w:jc w:val="left"/>
              <w:rPr>
                <w:rFonts w:ascii="宋体" w:eastAsia="宋体" w:hAnsi="宋体" w:cs="宋体"/>
                <w:b/>
                <w:bCs/>
                <w:color w:val="000000"/>
                <w:kern w:val="0"/>
                <w:sz w:val="22"/>
              </w:rPr>
            </w:pPr>
            <w:r w:rsidRPr="006A1915">
              <w:rPr>
                <w:rFonts w:ascii="宋体" w:eastAsia="宋体" w:hAnsi="宋体" w:cs="宋体" w:hint="eastAsia"/>
                <w:b/>
                <w:bCs/>
                <w:color w:val="000000"/>
                <w:kern w:val="0"/>
                <w:sz w:val="22"/>
              </w:rPr>
              <w:t>• 老师优势</w:t>
            </w:r>
          </w:p>
        </w:tc>
      </w:tr>
      <w:tr w:rsidR="006A1915" w:rsidRPr="006A1915" w:rsidTr="00EE4101">
        <w:trPr>
          <w:trHeight w:val="360"/>
        </w:trPr>
        <w:tc>
          <w:tcPr>
            <w:tcW w:w="8364" w:type="dxa"/>
            <w:tcBorders>
              <w:top w:val="nil"/>
              <w:left w:val="nil"/>
              <w:bottom w:val="nil"/>
              <w:right w:val="nil"/>
            </w:tcBorders>
            <w:shd w:val="clear" w:color="auto" w:fill="auto"/>
            <w:noWrap/>
            <w:vAlign w:val="center"/>
            <w:hideMark/>
          </w:tcPr>
          <w:p w:rsidR="006A1915" w:rsidRPr="006A1915" w:rsidRDefault="006A1915" w:rsidP="006A1915">
            <w:pPr>
              <w:widowControl/>
              <w:jc w:val="left"/>
              <w:rPr>
                <w:rFonts w:ascii="宋体" w:eastAsia="宋体" w:hAnsi="宋体" w:cs="宋体"/>
                <w:color w:val="000000"/>
                <w:kern w:val="0"/>
                <w:sz w:val="22"/>
              </w:rPr>
            </w:pPr>
            <w:r w:rsidRPr="006A1915">
              <w:rPr>
                <w:rFonts w:ascii="宋体" w:eastAsia="宋体" w:hAnsi="宋体" w:cs="宋体" w:hint="eastAsia"/>
                <w:color w:val="000000"/>
                <w:kern w:val="0"/>
                <w:sz w:val="22"/>
              </w:rPr>
              <w:t>邱健老师曾在外资、民营、中国五百强国有控股企业工作，并有在三家国内大型上市集团公司工作的经验，长期从事审计监察管理、内控与风险管理等职位超过19年，是国内极少数主讲专业的审计、内控与风险管理的高端老师，特别是“伊利集团”被评为全国内审工作先进企业，邱老师在这方面取得了宝贵的经验。</w:t>
            </w:r>
          </w:p>
        </w:tc>
      </w:tr>
      <w:tr w:rsidR="006A1915" w:rsidRPr="006A1915" w:rsidTr="00EE4101">
        <w:trPr>
          <w:trHeight w:val="360"/>
        </w:trPr>
        <w:tc>
          <w:tcPr>
            <w:tcW w:w="8364" w:type="dxa"/>
            <w:tcBorders>
              <w:top w:val="nil"/>
              <w:left w:val="nil"/>
              <w:bottom w:val="nil"/>
              <w:right w:val="nil"/>
            </w:tcBorders>
            <w:shd w:val="clear" w:color="auto" w:fill="auto"/>
            <w:noWrap/>
            <w:vAlign w:val="center"/>
            <w:hideMark/>
          </w:tcPr>
          <w:p w:rsidR="006A1915" w:rsidRPr="006A1915" w:rsidRDefault="006A1915" w:rsidP="006A1915">
            <w:pPr>
              <w:widowControl/>
              <w:jc w:val="left"/>
              <w:rPr>
                <w:rFonts w:ascii="宋体" w:eastAsia="宋体" w:hAnsi="宋体" w:cs="宋体"/>
                <w:color w:val="000000"/>
                <w:kern w:val="0"/>
                <w:sz w:val="22"/>
              </w:rPr>
            </w:pPr>
            <w:r w:rsidRPr="006A1915">
              <w:rPr>
                <w:rFonts w:ascii="宋体" w:eastAsia="宋体" w:hAnsi="宋体" w:cs="宋体" w:hint="eastAsia"/>
                <w:color w:val="000000"/>
                <w:kern w:val="0"/>
                <w:sz w:val="22"/>
              </w:rPr>
              <w:t>审计监察管理：在内部审计各领域的实际操作中具有非常丰富的实战经验，有一整套先进、严谨、实用的审计管理理念，具备内部审计管理平台的系统建设和团队领导能力。</w:t>
            </w:r>
          </w:p>
        </w:tc>
      </w:tr>
      <w:tr w:rsidR="006A1915" w:rsidRPr="006A1915" w:rsidTr="00EE4101">
        <w:trPr>
          <w:trHeight w:val="360"/>
        </w:trPr>
        <w:tc>
          <w:tcPr>
            <w:tcW w:w="8364" w:type="dxa"/>
            <w:tcBorders>
              <w:top w:val="nil"/>
              <w:left w:val="nil"/>
              <w:bottom w:val="nil"/>
              <w:right w:val="nil"/>
            </w:tcBorders>
            <w:shd w:val="clear" w:color="auto" w:fill="auto"/>
            <w:noWrap/>
            <w:vAlign w:val="center"/>
            <w:hideMark/>
          </w:tcPr>
          <w:p w:rsidR="006A1915" w:rsidRPr="006A1915" w:rsidRDefault="006A1915" w:rsidP="006A1915">
            <w:pPr>
              <w:widowControl/>
              <w:jc w:val="left"/>
              <w:rPr>
                <w:rFonts w:ascii="宋体" w:eastAsia="宋体" w:hAnsi="宋体" w:cs="宋体"/>
                <w:color w:val="000000"/>
                <w:kern w:val="0"/>
                <w:sz w:val="22"/>
              </w:rPr>
            </w:pPr>
            <w:r w:rsidRPr="006A1915">
              <w:rPr>
                <w:rFonts w:ascii="宋体" w:eastAsia="宋体" w:hAnsi="宋体" w:cs="宋体" w:hint="eastAsia"/>
                <w:color w:val="000000"/>
                <w:kern w:val="0"/>
                <w:sz w:val="22"/>
              </w:rPr>
              <w:t>内控与风险管理：参与组织和策划伊利集团内控体系建设和内控自评工作，将风险管理嵌入到内控体系当中，对内控和风险管理体系的建立、维护、持续改进等具有丰富经验，对内控和风险管理最新理论有深入研究。</w:t>
            </w:r>
          </w:p>
        </w:tc>
      </w:tr>
      <w:tr w:rsidR="006A1915" w:rsidRPr="006A1915" w:rsidTr="00EE4101">
        <w:trPr>
          <w:trHeight w:val="360"/>
        </w:trPr>
        <w:tc>
          <w:tcPr>
            <w:tcW w:w="8364" w:type="dxa"/>
            <w:tcBorders>
              <w:top w:val="nil"/>
              <w:left w:val="nil"/>
              <w:bottom w:val="nil"/>
              <w:right w:val="nil"/>
            </w:tcBorders>
            <w:shd w:val="clear" w:color="auto" w:fill="auto"/>
            <w:noWrap/>
            <w:vAlign w:val="center"/>
            <w:hideMark/>
          </w:tcPr>
          <w:p w:rsidR="006A1915" w:rsidRPr="006A1915" w:rsidRDefault="006A1915" w:rsidP="006A1915">
            <w:pPr>
              <w:widowControl/>
              <w:jc w:val="left"/>
              <w:rPr>
                <w:rFonts w:ascii="宋体" w:eastAsia="宋体" w:hAnsi="宋体" w:cs="宋体"/>
                <w:color w:val="000000"/>
                <w:kern w:val="0"/>
                <w:sz w:val="22"/>
              </w:rPr>
            </w:pPr>
            <w:r w:rsidRPr="006A1915">
              <w:rPr>
                <w:rFonts w:ascii="宋体" w:eastAsia="宋体" w:hAnsi="宋体" w:cs="宋体" w:hint="eastAsia"/>
                <w:color w:val="000000"/>
                <w:kern w:val="0"/>
                <w:sz w:val="22"/>
              </w:rPr>
              <w:t>咨询辅导项目：曾经组织和策划伊利集团内控体系建设和内控自评工作，目前在福建泉州一家大集团公司，做内控体系和风险管理咨询管理和项目辅导，包括企业内控管理，风险管理，内控框架和指引落地工作，内控和风险管理体系建设，内控和风控自评等。</w:t>
            </w:r>
          </w:p>
        </w:tc>
      </w:tr>
      <w:tr w:rsidR="006A1915" w:rsidRPr="006A1915" w:rsidTr="00EE4101">
        <w:trPr>
          <w:trHeight w:val="360"/>
        </w:trPr>
        <w:tc>
          <w:tcPr>
            <w:tcW w:w="8364" w:type="dxa"/>
            <w:tcBorders>
              <w:top w:val="nil"/>
              <w:left w:val="nil"/>
              <w:bottom w:val="nil"/>
              <w:right w:val="nil"/>
            </w:tcBorders>
            <w:shd w:val="clear" w:color="auto" w:fill="auto"/>
            <w:noWrap/>
            <w:vAlign w:val="center"/>
            <w:hideMark/>
          </w:tcPr>
          <w:p w:rsidR="006A1915" w:rsidRPr="006A1915" w:rsidRDefault="006A1915" w:rsidP="006A1915">
            <w:pPr>
              <w:widowControl/>
              <w:jc w:val="left"/>
              <w:rPr>
                <w:rFonts w:ascii="宋体" w:eastAsia="宋体" w:hAnsi="宋体" w:cs="宋体"/>
                <w:b/>
                <w:bCs/>
                <w:color w:val="000000"/>
                <w:kern w:val="0"/>
                <w:sz w:val="22"/>
              </w:rPr>
            </w:pPr>
            <w:r w:rsidRPr="006A1915">
              <w:rPr>
                <w:rFonts w:ascii="宋体" w:eastAsia="宋体" w:hAnsi="宋体" w:cs="宋体" w:hint="eastAsia"/>
                <w:b/>
                <w:bCs/>
                <w:color w:val="000000"/>
                <w:kern w:val="0"/>
                <w:sz w:val="22"/>
              </w:rPr>
              <w:t>• 授课风格</w:t>
            </w:r>
          </w:p>
        </w:tc>
      </w:tr>
      <w:tr w:rsidR="006A1915" w:rsidRPr="006A1915" w:rsidTr="00EE4101">
        <w:trPr>
          <w:trHeight w:val="360"/>
        </w:trPr>
        <w:tc>
          <w:tcPr>
            <w:tcW w:w="8364" w:type="dxa"/>
            <w:tcBorders>
              <w:top w:val="nil"/>
              <w:left w:val="nil"/>
              <w:bottom w:val="nil"/>
              <w:right w:val="nil"/>
            </w:tcBorders>
            <w:shd w:val="clear" w:color="auto" w:fill="auto"/>
            <w:noWrap/>
            <w:vAlign w:val="center"/>
            <w:hideMark/>
          </w:tcPr>
          <w:p w:rsidR="006A1915" w:rsidRPr="006A1915" w:rsidRDefault="006A1915" w:rsidP="006A1915">
            <w:pPr>
              <w:widowControl/>
              <w:jc w:val="left"/>
              <w:rPr>
                <w:rFonts w:ascii="宋体" w:eastAsia="宋体" w:hAnsi="宋体" w:cs="宋体"/>
                <w:color w:val="000000"/>
                <w:kern w:val="0"/>
                <w:sz w:val="22"/>
              </w:rPr>
            </w:pPr>
            <w:r w:rsidRPr="006A1915">
              <w:rPr>
                <w:rFonts w:ascii="宋体" w:eastAsia="宋体" w:hAnsi="宋体" w:cs="宋体" w:hint="eastAsia"/>
                <w:color w:val="000000"/>
                <w:kern w:val="0"/>
                <w:sz w:val="22"/>
              </w:rPr>
              <w:lastRenderedPageBreak/>
              <w:t>邱健老师钻研审计内控风险管理约20年，历经多行业多组织运营模式，善于将精深的理论与丰富实践经验相结合，</w:t>
            </w:r>
          </w:p>
        </w:tc>
      </w:tr>
      <w:tr w:rsidR="006A1915" w:rsidRPr="006A1915" w:rsidTr="00EE4101">
        <w:trPr>
          <w:trHeight w:val="360"/>
        </w:trPr>
        <w:tc>
          <w:tcPr>
            <w:tcW w:w="8364" w:type="dxa"/>
            <w:tcBorders>
              <w:top w:val="nil"/>
              <w:left w:val="nil"/>
              <w:bottom w:val="nil"/>
              <w:right w:val="nil"/>
            </w:tcBorders>
            <w:shd w:val="clear" w:color="auto" w:fill="auto"/>
            <w:noWrap/>
            <w:vAlign w:val="center"/>
            <w:hideMark/>
          </w:tcPr>
          <w:p w:rsidR="006A1915" w:rsidRPr="006A1915" w:rsidRDefault="006A1915" w:rsidP="006A1915">
            <w:pPr>
              <w:widowControl/>
              <w:jc w:val="left"/>
              <w:rPr>
                <w:rFonts w:ascii="宋体" w:eastAsia="宋体" w:hAnsi="宋体" w:cs="宋体"/>
                <w:color w:val="000000"/>
                <w:kern w:val="0"/>
                <w:sz w:val="22"/>
              </w:rPr>
            </w:pPr>
            <w:r w:rsidRPr="006A1915">
              <w:rPr>
                <w:rFonts w:ascii="宋体" w:eastAsia="宋体" w:hAnsi="宋体" w:cs="宋体" w:hint="eastAsia"/>
                <w:color w:val="000000"/>
                <w:kern w:val="0"/>
                <w:sz w:val="22"/>
              </w:rPr>
              <w:t>并以通俗易懂语言进行教学。老师善于在讲课中例举多年经验中经典案例、行业内典型案例进行教学,使学员听得懂, 记得住,能运用。另外，老师善于启发学员进行思考，如何将学到的成果与本企业的实际相结合开展工作，并给予对应指导。</w:t>
            </w:r>
          </w:p>
        </w:tc>
      </w:tr>
      <w:tr w:rsidR="006A1915" w:rsidRPr="006A1915" w:rsidTr="00EE4101">
        <w:trPr>
          <w:trHeight w:val="360"/>
        </w:trPr>
        <w:tc>
          <w:tcPr>
            <w:tcW w:w="8364" w:type="dxa"/>
            <w:tcBorders>
              <w:top w:val="nil"/>
              <w:left w:val="nil"/>
              <w:bottom w:val="nil"/>
              <w:right w:val="nil"/>
            </w:tcBorders>
            <w:shd w:val="clear" w:color="auto" w:fill="auto"/>
            <w:noWrap/>
            <w:vAlign w:val="center"/>
            <w:hideMark/>
          </w:tcPr>
          <w:p w:rsidR="006A1915" w:rsidRPr="006A1915" w:rsidRDefault="006A1915" w:rsidP="006A1915">
            <w:pPr>
              <w:widowControl/>
              <w:jc w:val="left"/>
              <w:rPr>
                <w:rFonts w:ascii="宋体" w:eastAsia="宋体" w:hAnsi="宋体" w:cs="宋体"/>
                <w:b/>
                <w:bCs/>
                <w:color w:val="000000"/>
                <w:kern w:val="0"/>
                <w:sz w:val="22"/>
              </w:rPr>
            </w:pPr>
            <w:r w:rsidRPr="006A1915">
              <w:rPr>
                <w:rFonts w:ascii="宋体" w:eastAsia="宋体" w:hAnsi="宋体" w:cs="宋体" w:hint="eastAsia"/>
                <w:b/>
                <w:bCs/>
                <w:color w:val="000000"/>
                <w:kern w:val="0"/>
                <w:sz w:val="22"/>
              </w:rPr>
              <w:t>• 服务特色</w:t>
            </w:r>
          </w:p>
        </w:tc>
      </w:tr>
      <w:tr w:rsidR="006A1915" w:rsidRPr="006A1915" w:rsidTr="00EE4101">
        <w:trPr>
          <w:trHeight w:val="360"/>
        </w:trPr>
        <w:tc>
          <w:tcPr>
            <w:tcW w:w="8364" w:type="dxa"/>
            <w:tcBorders>
              <w:top w:val="nil"/>
              <w:left w:val="nil"/>
              <w:bottom w:val="nil"/>
              <w:right w:val="nil"/>
            </w:tcBorders>
            <w:shd w:val="clear" w:color="auto" w:fill="auto"/>
            <w:noWrap/>
            <w:vAlign w:val="center"/>
            <w:hideMark/>
          </w:tcPr>
          <w:p w:rsidR="006A1915" w:rsidRPr="006A1915" w:rsidRDefault="006A1915" w:rsidP="006A1915">
            <w:pPr>
              <w:widowControl/>
              <w:jc w:val="left"/>
              <w:rPr>
                <w:rFonts w:ascii="宋体" w:eastAsia="宋体" w:hAnsi="宋体" w:cs="宋体"/>
                <w:color w:val="000000"/>
                <w:kern w:val="0"/>
                <w:sz w:val="22"/>
              </w:rPr>
            </w:pPr>
            <w:r w:rsidRPr="006A1915">
              <w:rPr>
                <w:rFonts w:ascii="宋体" w:eastAsia="宋体" w:hAnsi="宋体" w:cs="宋体" w:hint="eastAsia"/>
                <w:color w:val="000000"/>
                <w:kern w:val="0"/>
                <w:sz w:val="22"/>
              </w:rPr>
              <w:t>邱健老师秉承审计人严谨风格，培训前、中、后闭环控制，不断总结提升讲课和服务水平。老师每次培训前都开展课前调查，根据反馈的学员背景、资历、人数等调整授课方案，以求做到最贴合学员实际，达到最好的培训效果；</w:t>
            </w:r>
          </w:p>
        </w:tc>
      </w:tr>
      <w:tr w:rsidR="006A1915" w:rsidRPr="006A1915" w:rsidTr="00EE4101">
        <w:trPr>
          <w:trHeight w:val="360"/>
        </w:trPr>
        <w:tc>
          <w:tcPr>
            <w:tcW w:w="8364" w:type="dxa"/>
            <w:tcBorders>
              <w:top w:val="nil"/>
              <w:left w:val="nil"/>
              <w:bottom w:val="nil"/>
              <w:right w:val="nil"/>
            </w:tcBorders>
            <w:shd w:val="clear" w:color="auto" w:fill="auto"/>
            <w:noWrap/>
            <w:vAlign w:val="center"/>
            <w:hideMark/>
          </w:tcPr>
          <w:p w:rsidR="006A1915" w:rsidRPr="006A1915" w:rsidRDefault="006A1915" w:rsidP="006A1915">
            <w:pPr>
              <w:widowControl/>
              <w:jc w:val="left"/>
              <w:rPr>
                <w:rFonts w:ascii="宋体" w:eastAsia="宋体" w:hAnsi="宋体" w:cs="宋体"/>
                <w:color w:val="000000"/>
                <w:kern w:val="0"/>
                <w:sz w:val="22"/>
              </w:rPr>
            </w:pPr>
            <w:r w:rsidRPr="006A1915">
              <w:rPr>
                <w:rFonts w:ascii="宋体" w:eastAsia="宋体" w:hAnsi="宋体" w:cs="宋体" w:hint="eastAsia"/>
                <w:color w:val="000000"/>
                <w:kern w:val="0"/>
                <w:sz w:val="22"/>
              </w:rPr>
              <w:t>培训中积极接收学员反馈意见，进行双向沟通，满足学员需求；培训后跟进培训效果，持续提升讲课和服务水平。</w:t>
            </w:r>
          </w:p>
        </w:tc>
      </w:tr>
      <w:tr w:rsidR="006A1915" w:rsidRPr="006A1915" w:rsidTr="00EE4101">
        <w:trPr>
          <w:trHeight w:val="360"/>
        </w:trPr>
        <w:tc>
          <w:tcPr>
            <w:tcW w:w="8364" w:type="dxa"/>
            <w:tcBorders>
              <w:top w:val="nil"/>
              <w:left w:val="nil"/>
              <w:bottom w:val="nil"/>
              <w:right w:val="nil"/>
            </w:tcBorders>
            <w:shd w:val="clear" w:color="auto" w:fill="auto"/>
            <w:noWrap/>
            <w:vAlign w:val="center"/>
            <w:hideMark/>
          </w:tcPr>
          <w:p w:rsidR="006A1915" w:rsidRPr="006A1915" w:rsidRDefault="006A1915" w:rsidP="006A1915">
            <w:pPr>
              <w:widowControl/>
              <w:jc w:val="left"/>
              <w:rPr>
                <w:rFonts w:ascii="宋体" w:eastAsia="宋体" w:hAnsi="宋体" w:cs="宋体"/>
                <w:b/>
                <w:bCs/>
                <w:color w:val="000000"/>
                <w:kern w:val="0"/>
                <w:sz w:val="22"/>
              </w:rPr>
            </w:pPr>
            <w:r w:rsidRPr="006A1915">
              <w:rPr>
                <w:rFonts w:ascii="宋体" w:eastAsia="宋体" w:hAnsi="宋体" w:cs="宋体" w:hint="eastAsia"/>
                <w:b/>
                <w:bCs/>
                <w:color w:val="000000"/>
                <w:kern w:val="0"/>
                <w:sz w:val="22"/>
              </w:rPr>
              <w:t>• 培训课题</w:t>
            </w:r>
          </w:p>
        </w:tc>
      </w:tr>
      <w:tr w:rsidR="006A1915" w:rsidRPr="006A1915" w:rsidTr="00EE4101">
        <w:trPr>
          <w:trHeight w:val="360"/>
        </w:trPr>
        <w:tc>
          <w:tcPr>
            <w:tcW w:w="8364" w:type="dxa"/>
            <w:tcBorders>
              <w:top w:val="nil"/>
              <w:left w:val="nil"/>
              <w:bottom w:val="nil"/>
              <w:right w:val="nil"/>
            </w:tcBorders>
            <w:shd w:val="clear" w:color="auto" w:fill="auto"/>
            <w:noWrap/>
            <w:vAlign w:val="center"/>
            <w:hideMark/>
          </w:tcPr>
          <w:p w:rsidR="006A1915" w:rsidRPr="006A1915" w:rsidRDefault="006A1915" w:rsidP="006A1915">
            <w:pPr>
              <w:widowControl/>
              <w:jc w:val="left"/>
              <w:rPr>
                <w:rFonts w:ascii="宋体" w:eastAsia="宋体" w:hAnsi="宋体" w:cs="宋体"/>
                <w:color w:val="000000"/>
                <w:kern w:val="0"/>
                <w:sz w:val="22"/>
              </w:rPr>
            </w:pPr>
            <w:r w:rsidRPr="006A1915">
              <w:rPr>
                <w:rFonts w:ascii="宋体" w:eastAsia="宋体" w:hAnsi="宋体" w:cs="宋体" w:hint="eastAsia"/>
                <w:color w:val="000000"/>
                <w:kern w:val="0"/>
                <w:sz w:val="22"/>
              </w:rPr>
              <w:t>审计监察类：《企业内部审计》《审计战略和审计体系构建》《各类型审计开展实务》《合规体系建设和反舞弊实务》</w:t>
            </w:r>
            <w:r>
              <w:rPr>
                <w:rFonts w:ascii="宋体" w:eastAsia="宋体" w:hAnsi="宋体" w:cs="宋体" w:hint="eastAsia"/>
                <w:color w:val="000000"/>
                <w:kern w:val="0"/>
                <w:sz w:val="22"/>
              </w:rPr>
              <w:t xml:space="preserve"> </w:t>
            </w:r>
            <w:r w:rsidRPr="006A1915">
              <w:rPr>
                <w:rFonts w:ascii="宋体" w:eastAsia="宋体" w:hAnsi="宋体" w:cs="宋体" w:hint="eastAsia"/>
                <w:color w:val="000000"/>
                <w:kern w:val="0"/>
                <w:sz w:val="22"/>
              </w:rPr>
              <w:t>《多种审计模式结合开展实务》    《卓越绩效评估（审计）》    《审计咨询与评估》</w:t>
            </w:r>
          </w:p>
        </w:tc>
      </w:tr>
      <w:tr w:rsidR="006A1915" w:rsidRPr="006A1915" w:rsidTr="00EE4101">
        <w:trPr>
          <w:trHeight w:val="360"/>
        </w:trPr>
        <w:tc>
          <w:tcPr>
            <w:tcW w:w="8364" w:type="dxa"/>
            <w:tcBorders>
              <w:top w:val="nil"/>
              <w:left w:val="nil"/>
              <w:bottom w:val="nil"/>
              <w:right w:val="nil"/>
            </w:tcBorders>
            <w:shd w:val="clear" w:color="auto" w:fill="auto"/>
            <w:noWrap/>
            <w:vAlign w:val="center"/>
            <w:hideMark/>
          </w:tcPr>
          <w:p w:rsidR="006A1915" w:rsidRPr="006A1915" w:rsidRDefault="006A1915" w:rsidP="006A1915">
            <w:pPr>
              <w:widowControl/>
              <w:jc w:val="left"/>
              <w:rPr>
                <w:rFonts w:ascii="宋体" w:eastAsia="宋体" w:hAnsi="宋体" w:cs="宋体"/>
                <w:color w:val="000000"/>
                <w:kern w:val="0"/>
                <w:sz w:val="22"/>
              </w:rPr>
            </w:pPr>
            <w:r w:rsidRPr="006A1915">
              <w:rPr>
                <w:rFonts w:ascii="宋体" w:eastAsia="宋体" w:hAnsi="宋体" w:cs="宋体" w:hint="eastAsia"/>
                <w:color w:val="000000"/>
                <w:kern w:val="0"/>
                <w:sz w:val="22"/>
              </w:rPr>
              <w:t>内控类：《企业内部控制》《COSO框架和内控规范指引》《内控评估》《内控体系建设实务》《各业务循环内控实务》</w:t>
            </w:r>
          </w:p>
        </w:tc>
      </w:tr>
      <w:tr w:rsidR="006A1915" w:rsidRPr="006A1915" w:rsidTr="00EE4101">
        <w:trPr>
          <w:trHeight w:val="360"/>
        </w:trPr>
        <w:tc>
          <w:tcPr>
            <w:tcW w:w="8364" w:type="dxa"/>
            <w:tcBorders>
              <w:top w:val="nil"/>
              <w:left w:val="nil"/>
              <w:bottom w:val="nil"/>
              <w:right w:val="nil"/>
            </w:tcBorders>
            <w:shd w:val="clear" w:color="auto" w:fill="auto"/>
            <w:noWrap/>
            <w:vAlign w:val="center"/>
            <w:hideMark/>
          </w:tcPr>
          <w:p w:rsidR="006A1915" w:rsidRPr="006A1915" w:rsidRDefault="006A1915" w:rsidP="006A1915">
            <w:pPr>
              <w:widowControl/>
              <w:jc w:val="left"/>
              <w:rPr>
                <w:rFonts w:ascii="宋体" w:eastAsia="宋体" w:hAnsi="宋体" w:cs="宋体"/>
                <w:color w:val="000000"/>
                <w:kern w:val="0"/>
                <w:sz w:val="22"/>
              </w:rPr>
            </w:pPr>
            <w:r w:rsidRPr="006A1915">
              <w:rPr>
                <w:rFonts w:ascii="宋体" w:eastAsia="宋体" w:hAnsi="宋体" w:cs="宋体" w:hint="eastAsia"/>
                <w:color w:val="000000"/>
                <w:kern w:val="0"/>
                <w:sz w:val="22"/>
              </w:rPr>
              <w:t>风险管理：《企业风险管理》《全面风险管理框架》《风险识别和评估》</w:t>
            </w:r>
          </w:p>
        </w:tc>
      </w:tr>
      <w:tr w:rsidR="006A1915" w:rsidRPr="006A1915" w:rsidTr="00EE4101">
        <w:trPr>
          <w:trHeight w:val="360"/>
        </w:trPr>
        <w:tc>
          <w:tcPr>
            <w:tcW w:w="8364" w:type="dxa"/>
            <w:tcBorders>
              <w:top w:val="nil"/>
              <w:left w:val="nil"/>
              <w:bottom w:val="nil"/>
              <w:right w:val="nil"/>
            </w:tcBorders>
            <w:shd w:val="clear" w:color="auto" w:fill="auto"/>
            <w:noWrap/>
            <w:vAlign w:val="center"/>
            <w:hideMark/>
          </w:tcPr>
          <w:p w:rsidR="006A1915" w:rsidRPr="006A1915" w:rsidRDefault="006A1915" w:rsidP="006A1915">
            <w:pPr>
              <w:widowControl/>
              <w:jc w:val="left"/>
              <w:rPr>
                <w:rFonts w:ascii="宋体" w:eastAsia="宋体" w:hAnsi="宋体" w:cs="宋体"/>
                <w:color w:val="000000"/>
                <w:kern w:val="0"/>
                <w:sz w:val="22"/>
              </w:rPr>
            </w:pPr>
            <w:r w:rsidRPr="006A1915">
              <w:rPr>
                <w:rFonts w:ascii="宋体" w:eastAsia="宋体" w:hAnsi="宋体" w:cs="宋体" w:hint="eastAsia"/>
                <w:color w:val="000000"/>
                <w:kern w:val="0"/>
                <w:sz w:val="22"/>
              </w:rPr>
              <w:t>综合管理类：《内部控制与风险管理》《内部控制与内部审计管理》《内部审计与反舞弊实务》</w:t>
            </w:r>
          </w:p>
        </w:tc>
      </w:tr>
      <w:tr w:rsidR="006A1915" w:rsidRPr="006A1915" w:rsidTr="00EE4101">
        <w:trPr>
          <w:trHeight w:val="360"/>
        </w:trPr>
        <w:tc>
          <w:tcPr>
            <w:tcW w:w="8364" w:type="dxa"/>
            <w:tcBorders>
              <w:top w:val="nil"/>
              <w:left w:val="nil"/>
              <w:bottom w:val="nil"/>
              <w:right w:val="nil"/>
            </w:tcBorders>
            <w:shd w:val="clear" w:color="auto" w:fill="auto"/>
            <w:noWrap/>
            <w:vAlign w:val="center"/>
            <w:hideMark/>
          </w:tcPr>
          <w:p w:rsidR="006A1915" w:rsidRPr="006A1915" w:rsidRDefault="006A1915" w:rsidP="006A1915">
            <w:pPr>
              <w:widowControl/>
              <w:jc w:val="left"/>
              <w:rPr>
                <w:rFonts w:ascii="宋体" w:eastAsia="宋体" w:hAnsi="宋体" w:cs="宋体"/>
                <w:b/>
                <w:bCs/>
                <w:color w:val="000000"/>
                <w:kern w:val="0"/>
                <w:sz w:val="22"/>
              </w:rPr>
            </w:pPr>
            <w:r w:rsidRPr="006A1915">
              <w:rPr>
                <w:rFonts w:ascii="宋体" w:eastAsia="宋体" w:hAnsi="宋体" w:cs="宋体" w:hint="eastAsia"/>
                <w:b/>
                <w:bCs/>
                <w:color w:val="000000"/>
                <w:kern w:val="0"/>
                <w:sz w:val="22"/>
              </w:rPr>
              <w:t>• 服务客户</w:t>
            </w:r>
          </w:p>
        </w:tc>
      </w:tr>
      <w:tr w:rsidR="006A1915" w:rsidRPr="006A1915" w:rsidTr="00EE4101">
        <w:trPr>
          <w:trHeight w:val="360"/>
        </w:trPr>
        <w:tc>
          <w:tcPr>
            <w:tcW w:w="8364" w:type="dxa"/>
            <w:tcBorders>
              <w:top w:val="nil"/>
              <w:left w:val="nil"/>
              <w:bottom w:val="nil"/>
              <w:right w:val="nil"/>
            </w:tcBorders>
            <w:shd w:val="clear" w:color="auto" w:fill="auto"/>
            <w:noWrap/>
            <w:vAlign w:val="center"/>
            <w:hideMark/>
          </w:tcPr>
          <w:p w:rsidR="006A1915" w:rsidRPr="006A1915" w:rsidRDefault="006A1915" w:rsidP="006A1915">
            <w:pPr>
              <w:widowControl/>
              <w:jc w:val="left"/>
              <w:rPr>
                <w:rFonts w:ascii="宋体" w:eastAsia="宋体" w:hAnsi="宋体" w:cs="宋体"/>
                <w:color w:val="000000"/>
                <w:kern w:val="0"/>
                <w:sz w:val="22"/>
              </w:rPr>
            </w:pPr>
            <w:r w:rsidRPr="006A1915">
              <w:rPr>
                <w:rFonts w:ascii="宋体" w:eastAsia="宋体" w:hAnsi="宋体" w:cs="宋体" w:hint="eastAsia"/>
                <w:color w:val="000000"/>
                <w:kern w:val="0"/>
                <w:sz w:val="22"/>
              </w:rPr>
              <w:t>浙江海亮集团、黑龙江中国移动、广东中国移动、呼和浩特抽水蓄能发电集团、骆驼蓄电池集团（襄阳）股份有限公司、中建三局集团、深圳建设集团有限公司、深圳市建筑设计研究总院有限公司、三源特种建材有限公司、内蒙古伊利集团、东莞华南印刷（香港）有限公司、德豪润达电器股份公司、广东威尔医学科技股份公司、香港汇达家具集团、东莞华智彩印包装有限公司、九牧厨卫股份有限公司、珠海航电电缆有限公司、珠海纳思达集团、广东科旺电器集团、福建泉州森源家具集团、广州白云电器、太阳诱电电子集团、深圳三诺电子集团等。</w:t>
            </w:r>
          </w:p>
        </w:tc>
      </w:tr>
    </w:tbl>
    <w:p w:rsidR="009B47E6" w:rsidRPr="006A1915" w:rsidRDefault="009B47E6"/>
    <w:sectPr w:rsidR="009B47E6" w:rsidRPr="006A1915" w:rsidSect="001956C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5DA7" w:rsidRDefault="00DF5DA7" w:rsidP="006A1915">
      <w:r>
        <w:separator/>
      </w:r>
    </w:p>
  </w:endnote>
  <w:endnote w:type="continuationSeparator" w:id="1">
    <w:p w:rsidR="00DF5DA7" w:rsidRDefault="00DF5DA7" w:rsidP="006A191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舒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5DA7" w:rsidRDefault="00DF5DA7" w:rsidP="006A1915">
      <w:r>
        <w:separator/>
      </w:r>
    </w:p>
  </w:footnote>
  <w:footnote w:type="continuationSeparator" w:id="1">
    <w:p w:rsidR="00DF5DA7" w:rsidRDefault="00DF5DA7" w:rsidP="006A191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A1915"/>
    <w:rsid w:val="001956C1"/>
    <w:rsid w:val="006A1915"/>
    <w:rsid w:val="009B47E6"/>
    <w:rsid w:val="00DF5DA7"/>
    <w:rsid w:val="00EE410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56C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A191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A1915"/>
    <w:rPr>
      <w:sz w:val="18"/>
      <w:szCs w:val="18"/>
    </w:rPr>
  </w:style>
  <w:style w:type="paragraph" w:styleId="a4">
    <w:name w:val="footer"/>
    <w:basedOn w:val="a"/>
    <w:link w:val="Char0"/>
    <w:uiPriority w:val="99"/>
    <w:semiHidden/>
    <w:unhideWhenUsed/>
    <w:rsid w:val="006A191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A1915"/>
    <w:rPr>
      <w:sz w:val="18"/>
      <w:szCs w:val="18"/>
    </w:rPr>
  </w:style>
</w:styles>
</file>

<file path=word/webSettings.xml><?xml version="1.0" encoding="utf-8"?>
<w:webSettings xmlns:r="http://schemas.openxmlformats.org/officeDocument/2006/relationships" xmlns:w="http://schemas.openxmlformats.org/wordprocessingml/2006/main">
  <w:divs>
    <w:div w:id="252857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622</Words>
  <Characters>3550</Characters>
  <Application>Microsoft Office Word</Application>
  <DocSecurity>0</DocSecurity>
  <Lines>29</Lines>
  <Paragraphs>8</Paragraphs>
  <ScaleCrop>false</ScaleCrop>
  <Company/>
  <LinksUpToDate>false</LinksUpToDate>
  <CharactersWithSpaces>4164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2016-08-29T06:43:00Z</dcterms:created>
  <dcterms:modified xsi:type="dcterms:W3CDTF">2016-08-29T08:59:00Z</dcterms:modified>
</cp:coreProperties>
</file>